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ceramiczne</w:t>
      </w:r>
    </w:p>
    <w:p>
      <w:pPr>
        <w:keepNext w:val="1"/>
        <w:spacing w:after="10"/>
      </w:pPr>
      <w:r>
        <w:rPr>
          <w:b/>
          <w:bCs/>
        </w:rPr>
        <w:t xml:space="preserve">Koordynator przedmiotu: </w:t>
      </w:r>
    </w:p>
    <w:p>
      <w:pPr>
        <w:spacing w:before="20" w:after="190"/>
      </w:pPr>
      <w:r>
        <w:rPr/>
        <w:t xml:space="preserve">dr hab. inż. Paulina Wiecińska,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10
3. Godziny pracy samodzielnej studenta w ramach przygotowania do zajęć oraz opracowania sprawozdań, projektów, prezentacji, raportów, prac domowych etc.	0
4. Godziny pracy samodzielnej studenta w ramach przygotowania do egzaminu, sprawdzianu, zaliczenia etc.	20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podstawami technologii otrzymywania tworzyw ceramicznych o strukturze „nano”, ze szczególnym uwzględnieniem problemów technologicznych związanych z wykorzystaniem proszków o wielkości manometrycznej.
2. Zapoznanie studentów z problemami związanymi z deaglomeracją nanoproszków ceramicznych, procesami ich formowania i spiekania w taki sposób, aby zachowana została struktura nanometryczna końcowego wyrobu.
3. Omówienie metod badań podstawowych właściwości nanomateriałów ceramicznych.
4. Przedstawienie metod otrzymywania oraz właściwości kompozytów o osnowie ceramicznej, metalicznej i polimerowej, z zastosowaniem między innymi materiałów nanoceramicznych.
</w:t>
      </w:r>
    </w:p>
    <w:p>
      <w:pPr>
        <w:keepNext w:val="1"/>
        <w:spacing w:after="10"/>
      </w:pPr>
      <w:r>
        <w:rPr>
          <w:b/>
          <w:bCs/>
        </w:rPr>
        <w:t xml:space="preserve">Treści kształcenia: </w:t>
      </w:r>
    </w:p>
    <w:p>
      <w:pPr>
        <w:spacing w:before="20" w:after="190"/>
      </w:pPr>
      <w:r>
        <w:rPr/>
        <w:t xml:space="preserve">Wykład
1. Wprowadzenie o materiałach ceramicznych i nanocząstkach
2. Metody syntezy proszków ceramicznych w fazie ciekłej, stałej i gazowej
3. Metody deaglomeracji nanoproszków ceramicznych
4. Metody formowania nanoproszków ceramicznych z układów koloidalnych, mas sypkich, mas plastycznych oraz metody formowania addytywnego
5. Metody spiekania nanoproszków ceramicznych
6. Kompozyty o osnowie ceramicznej, metalicznej i polimerowej (podział, właściwości, zastosowanie)
7. Ceramiczne materiały funkcjonalne i konstrukcyjne stosowane m.in. w medycynie, elektronice, motoryzacji, technikach jądrowych
8. Metody badań nanomateriałów ceramicznych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Jurczyk, J.  Jakubowicz, Nanomateriały ceramiczne, Wyd. Politechn. Poznańskiej, Poznań 2004
2. K. Kurzydłowski, M. Lewandowska, Nanomateriały inżynierskie, konstrukcyjne i funkcjonalne, PWN, Warszawa 2010
3. R. Kassing, P. Petkov, W. Kulisch, C. Popov, Functional Properties of Nanostructured Materials, Springer 2006
4. J. Lis, R. Pampuch, Spiekanie, Wydawnictwa AGH, Kraków 2000
5. R. Pampuch, Współczesne materiały ceramiczne, Wydawnictwa AGH, Kraków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1. Metoda weryfikacji osiągnięcia efektów uczenia się – sprawdzian pisemny.
2. Termin i tryb ogłaszania ocen – do 5 dni od dnia sprawdzianu, na stronie internetowej Katedry Technologii Chemicznej Wydziału Chemicznego PW.
3. Zasady poprawiana ocen – sprawdzian w kolejnym wyznaczonym terminie sesji letniej.
Zasady zaliczenia przedmiotu:
1. Zaliczenie przedmiotu na podstawie oceny ze sprawdzianu pisemnego.
2. Ocenę pozytywną można uzyskać po zdobyciu 50% + 1 punkt możliwych do zdobycia na sprawdzianie punktów.
3. W przypadku poprawiania wyniku sprawdzianu jako ocena końcowa liczy się ocena z ostatniego sprawdzianu.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najważniejsze metody syntezy nanoproszków ceramicznych, a także ma podstawową wiedzę na temat technik formowania i spiekania nanomateriałów ceramicznych.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Zna podstawowe metody otrzymywania kompozytów z zastosowaniem materiałów nanoceramicznych, jak również zna ich podstawowe właściwości i zastosowania.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umiejętność korzystania ze źródeł literaturowych oraz zasobów internetowych posługując się terminologią z zakresu nanomateriałów ceramicznych zarówno w języku polskim jak i angielskim.</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Ma umiejętności pozwalające na prowadzenie efektywnego procesu samokształcenia.</w:t>
      </w:r>
    </w:p>
    <w:p>
      <w:pPr>
        <w:spacing w:before="60"/>
      </w:pPr>
      <w:r>
        <w:rPr/>
        <w:t xml:space="preserve">Weryfikacja: </w:t>
      </w:r>
    </w:p>
    <w:p>
      <w:pPr>
        <w:spacing w:before="20" w:after="190"/>
      </w:pPr>
      <w:r>
        <w:rPr/>
        <w:t xml:space="preserve">sprawozdanie pisemne</w:t>
      </w:r>
    </w:p>
    <w:p>
      <w:pPr>
        <w:spacing w:before="20" w:after="190"/>
      </w:pPr>
      <w:r>
        <w:rPr>
          <w:b/>
          <w:bCs/>
        </w:rPr>
        <w:t xml:space="preserve">Powiązane charakterystyki kierunkowe: </w:t>
      </w:r>
      <w:r>
        <w:rPr/>
        <w:t xml:space="preserve">K2_U03</w:t>
      </w:r>
    </w:p>
    <w:p>
      <w:pPr>
        <w:spacing w:before="20" w:after="190"/>
      </w:pPr>
      <w:r>
        <w:rPr>
          <w:b/>
          <w:bCs/>
        </w:rPr>
        <w:t xml:space="preserve">Powiązane charakterystyki obszarowe: </w:t>
      </w:r>
      <w:r>
        <w:rPr/>
        <w:t xml:space="preserve">I.P7S_UU, P7U_U</w:t>
      </w:r>
    </w:p>
    <w:p>
      <w:pPr>
        <w:keepNext w:val="1"/>
        <w:spacing w:after="10"/>
      </w:pPr>
      <w:r>
        <w:rPr>
          <w:b/>
          <w:bCs/>
        </w:rPr>
        <w:t xml:space="preserve">Charakterystyka U3: </w:t>
      </w:r>
    </w:p>
    <w:p>
      <w:pPr/>
      <w:r>
        <w:rPr/>
        <w:t xml:space="preserve">Potrafi dobrać odpowiednią metodę wytwarzania materiału nanoceramicznego lub kompozytu w odniesieniu do wymaganych właściwości produktu i zaplecza technicznego.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K2_U17</w:t>
      </w:r>
    </w:p>
    <w:p>
      <w:pPr>
        <w:spacing w:before="20" w:after="190"/>
      </w:pPr>
      <w:r>
        <w:rPr>
          <w:b/>
          <w:bCs/>
        </w:rPr>
        <w:t xml:space="preserve">Powiązane charakterystyki obszarowe: </w:t>
      </w:r>
      <w:r>
        <w:rPr/>
        <w:t xml:space="preserve">P7U_U,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Posiada kompetencje do doskonalenia swojej wiedzy z wykorzystaniem różnych źródeł informacji.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2024-05-04T11:32:43+02:00</dcterms:created>
  <dcterms:modified xsi:type="dcterms:W3CDTF">2024-05-04T11:32:43+02:00</dcterms:modified>
</cp:coreProperties>
</file>

<file path=docProps/custom.xml><?xml version="1.0" encoding="utf-8"?>
<Properties xmlns="http://schemas.openxmlformats.org/officeDocument/2006/custom-properties" xmlns:vt="http://schemas.openxmlformats.org/officeDocument/2006/docPropsVTypes"/>
</file>