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1150-00000-MZP-0505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kontaktowych- 22 godz. w tym:
a) wykład - 10 godz.;
b) laboratorium- 10 godz.;
c) konsultacje - 2 godz.;
2) Praca własna studenta – 30 godz. , w tym:
a) studia literaturowe: 5 godz.;
b) przygotowanie do zajęć: 5 godz.
c) przygotowania do kolokwium zaliczeniowego: 5 godz.
d) opracowanie sprawozdań: 15 godz.
3) RAZEM – 52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punktu ECTS – liczba godzin kontaktowych - 22, w tym:
a) wykład - 10 godz.;
b) laboratorium- 10 godz.;
c) konsultacje - 2 godz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- 10 godzin;
b) sporządzenie sprawozdania z laboratorium - 15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Pomiary wielkości dynamicznych i metody analizy sygnałów. Znajomość teorii drgań, mechaniki materiałów oraz podstaw diagnostyki wibroakustycznej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przez Regulamin Studiów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zawansowanymi metodami modelowania i symulacji procesu generacji informacji diagnostycznej, analizy związków przyczynowo – skutkowych pomiędzy parametrami diagnostycznymi a parametrami stanu technicznego, wyznaczenie klas i klasyfikatorów stanów alarmowych i przygotowanie studentów do użytkowania i analizy systemów diagnostycznych. Zadaniem przedmiotu będzie wykorzystanie nabytych na wykładzie informacji w praktyce w laboratorium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Ogólna wiedza nt.: 1. Zaawansowana diagnostyka łożysk tocznych; 2. Operator energetyczny Teagera-Kaisera w diagnostyce stanu maszyn 3. Metody falowe; 4. Wykorzystanie efektu zjawiska Dopplera w diagnostyce poruszających się obiektów; Metody magnetyczne w diagnostyce; 5. Zawansowane metody diagnostyki urządzeń wirujących; 6. Płaszczyzna lokalna; 7. Zaawansowana diagnostyka OBD 
Laboratorium: Praktyczne zapoznanie się zawansowanymi metodami diagnostyki maszyn. 1. Pomiary drganiowe w diagnostyce maszyn; 2. Pomiary akustyczne w diagnostyce maszyn; 3. Diagnostyka przekładni zębatych; 4. Analiza procesów niestacjonarnych w maszynach wirnikowych; 5. Diagnostyka łożysk tocznych z wykorzystaniem środowiska LabVIEW; 6. Detekcja błędów łożyskowania wałów z wykorzystaniem bazy danych i modelu symulacyjnego.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kolokwium i pracy domowej.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Rosłoniec, Wybrane metody numeryczne z przykładami zastosowań w zadaniach inżynierskich, Oficyna Wydawnicza PW, 2008.
2. J. Krupka, Wstęp do metod numerycznych. Dla studentów elektroniki i technik informacyjnych, Oficyna Wydawnicza PW, 2009.
3. Wprowadzenie do Scilaba (np. B.Pincon lub inne) - materiały dostępne w internecie.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1150-00000-MZP-0505_W1: </w:t>
      </w:r>
    </w:p>
    <w:p>
      <w:pPr/>
      <w:r>
        <w:rPr/>
        <w:t xml:space="preserve">Posiada uporządkowaną, podbudowaną teoretycznie szczegółową wiedzę związaną z wybranymi zagadnieniami z zakresu diagnostyki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1150-00000-MZP-0505_W2: </w:t>
      </w:r>
    </w:p>
    <w:p>
      <w:pPr/>
      <w:r>
        <w:rPr/>
        <w:t xml:space="preserve">Ma wiedzę o trendach rozwojowych i najistotniejszych nowych osiągnięciach z zakresu diagnostyki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1150-00000-MZP-0505_W3: </w:t>
      </w:r>
    </w:p>
    <w:p>
      <w:pPr/>
      <w:r>
        <w:rPr/>
        <w:t xml:space="preserve">Posiada podstawową wiedzę o cyklu życia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1150-00000-MZP-0505_U1: </w:t>
      </w:r>
    </w:p>
    <w:p>
      <w:pPr/>
      <w:r>
        <w:rPr/>
        <w:t xml:space="preserve">Potrafi określić kierunki dalszego ucznia się i zrealizować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1150-00000-MZP-0505_U2: </w:t>
      </w:r>
    </w:p>
    <w:p>
      <w:pPr/>
      <w:r>
        <w:rPr/>
        <w:t xml:space="preserve">Potrafi rozwiązywać zadania inżynierskie i problemy badawcze związane z diagnostyką maszyn używając właściwych metod i środków.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KMiBM2_U11, KMiBM2_U12, KMiBM2_U14, KMiBM2_U15, KMiBM2_U16,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T2A_U16, InzA_U03, T2A_U18, InzA_U03, T2A_U18, T2A_U19, T2A_U01, T2A_U03, InzA_U01, 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2024-05-02T21:23:54+02:00</dcterms:created>
  <dcterms:modified xsi:type="dcterms:W3CDTF">2024-05-02T21:23:54+02:00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