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1150-MT000-IZP-0306</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-18, w tym: 
a)	wykład - 8 godz.;
b)	laboratorium - 8 godz.;
c)     konsultacje 2 godz
2) Praca własna studenta -  58 godz., w tym 
a)	30 godz. – bieżące przygotowywanie się do ćwiczeń  i wykładów (analiza literatury),
b)	8 godz. – realizacja zadań domowych,
c)	20 godz. - przygotowywanie się do 2 kolokwiów ,
3) RAZEM – 76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-8 godz.;
b)	laboratorium- 8 godz.;;
c)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- 26 godz., w tym:
1)	ćwiczenia  laboratoryjne  – 8 godz.;
2)	10 godz. – przygotowywanie się do ćwiczeń laboratoryjnych;
3)	8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rodzajów maszyn roboczych, ich budowy i zasady działania. Nabycie przez studentów wiedzy nt. tendencji rozwojowych maszyn roboczych. Nabycie przez studentów umiejętności przedstawienia schematów funkcjonalnych maszyn roboczych.</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krótkiego sprawdzianu ustnego/pisemnego tzw.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www.Wydział Samochodów i Maszyn Roboczych.pw.edu.pl/Strona-glowna-wydzialu-Wydział Samochodów i Maszyn Roboczych/Studia/Kierunki-studiow-i-specjalnosci/Mechanika-i-Budowa-Maszyn-I-stopien-stacjonarne/Maszyny-Robocze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1150-MT000-IZP-0306_W1: </w:t>
      </w:r>
    </w:p>
    <w:p>
      <w:pPr/>
      <w:r>
        <w:rPr/>
        <w:t xml:space="preserve">Posiada wiedzę o rodzajach maszyn roboczych, ich przeznaczeniu, budowie, zasadach działania i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KMchtr_W13, KMchtr_W17, KMchtr_W19</w:t>
      </w:r>
    </w:p>
    <w:p>
      <w:pPr>
        <w:spacing w:before="20" w:after="190"/>
      </w:pPr>
      <w:r>
        <w:rPr>
          <w:b/>
          <w:bCs/>
        </w:rPr>
        <w:t xml:space="preserve">Powiązane efekty obszarowe: </w:t>
      </w:r>
      <w:r>
        <w:rPr/>
        <w:t xml:space="preserve">T1A_W02, T1A_W05, InzA_W02, T1A_W03, T1A_W04, T1A_W07, InzA_W02, InzA_W05, T1A_W05</w:t>
      </w:r>
    </w:p>
    <w:p>
      <w:pPr>
        <w:keepNext w:val="1"/>
        <w:spacing w:after="10"/>
      </w:pPr>
      <w:r>
        <w:rPr>
          <w:b/>
          <w:bCs/>
        </w:rPr>
        <w:t xml:space="preserve">Efekt 1150-MT000-IZP-0306_W2: </w:t>
      </w:r>
    </w:p>
    <w:p>
      <w:pPr/>
      <w:r>
        <w:rPr/>
        <w:t xml:space="preserve">Posiada wiedzę o urządzeniach zabezpieczających pracę maszyn roboczych.</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1150-MT000-IZP-0306_U1: </w:t>
      </w:r>
    </w:p>
    <w:p>
      <w:pPr/>
      <w:r>
        <w:rPr/>
        <w:t xml:space="preserve">Potrafi porównać podstawowe parametry maszyn roboczych  i dokonać oceny maszyn różnych producentów.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KMchtr_U04</w:t>
      </w:r>
    </w:p>
    <w:p>
      <w:pPr>
        <w:spacing w:before="20" w:after="190"/>
      </w:pPr>
      <w:r>
        <w:rPr>
          <w:b/>
          <w:bCs/>
        </w:rPr>
        <w:t xml:space="preserve">Powiązane efekty obszarowe: </w:t>
      </w:r>
      <w:r>
        <w:rPr/>
        <w:t xml:space="preserve">T1A_U03, T1A_U04</w:t>
      </w:r>
    </w:p>
    <w:p>
      <w:pPr>
        <w:keepNext w:val="1"/>
        <w:spacing w:after="10"/>
      </w:pPr>
      <w:r>
        <w:rPr>
          <w:b/>
          <w:bCs/>
        </w:rPr>
        <w:t xml:space="preserve">Efekt 1150-MT000-IZP-0306_U2: </w:t>
      </w:r>
    </w:p>
    <w:p>
      <w:pPr/>
      <w:r>
        <w:rPr/>
        <w:t xml:space="preserve">Potrafi przedstawić i omówić schematy funkcjonalne maszyn roboczych. Potrafi scharakteryzować rodzaje i podstawową strukturę układów napędowych maszyn roboczych.</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KMchtr_U09</w:t>
      </w:r>
    </w:p>
    <w:p>
      <w:pPr>
        <w:spacing w:before="20" w:after="190"/>
      </w:pPr>
      <w:r>
        <w:rPr>
          <w:b/>
          <w:bCs/>
        </w:rPr>
        <w:t xml:space="preserve">Powiązane efekty obszarowe: </w:t>
      </w:r>
      <w:r>
        <w:rPr/>
        <w:t xml:space="preserve">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1150-MT000-IZP-0306-K1: </w:t>
      </w:r>
    </w:p>
    <w:p>
      <w:pPr/>
      <w:r>
        <w:rPr/>
        <w:t xml:space="preserve">Umie pracować indywidualnie i w zespole przy prowadzeniu badań i opracowywaniu sprawozdania.</w:t>
      </w:r>
    </w:p>
    <w:p>
      <w:pPr>
        <w:spacing w:before="60"/>
      </w:pPr>
      <w:r>
        <w:rPr/>
        <w:t xml:space="preserve">Weryfikacja: </w:t>
      </w:r>
    </w:p>
    <w:p>
      <w:pPr>
        <w:spacing w:before="20" w:after="190"/>
      </w:pPr>
      <w:r>
        <w:rPr/>
        <w:t xml:space="preserve">Raport z ćwiczenia lab.</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2026-02-04T19:24:23+01:00</dcterms:created>
  <dcterms:modified xsi:type="dcterms:W3CDTF">2026-02-04T19:24:23+01:00</dcterms:modified>
</cp:coreProperties>
</file>

<file path=docProps/custom.xml><?xml version="1.0" encoding="utf-8"?>
<Properties xmlns="http://schemas.openxmlformats.org/officeDocument/2006/custom-properties" xmlns:vt="http://schemas.openxmlformats.org/officeDocument/2006/docPropsVTypes"/>
</file>