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inż. Radosław Pakowski, dr inż. Maciej Zawisza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1150-MT000-IZP-0212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 w tym:
a) projekt – 16 godz.;
b) konsultacje – 2 godz.;
2) Praca własna studenta – 40 godz. w tym:
a) bieżące przygotowanie studenta do zajęć – 12 godz.,
b) studia literaturowe – 8 godz.,
c) prace domowe – 4 godz.,
d) wykonanie obliczeń i dokumentacji technicznej – 16 godz.
3) RAZEM – 58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pkt. ECTS – liczba godzin kontaktowych – 18 godz., w tym:
a) projekt – 16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projekt – 20 godz.;
b) bieżące przygotowanie studenta do zajęć – 10 godz.,
c) prace domowe – 2 godz.,
d) wykonanie obliczeń i dokumentacji technicznej – 12 godz.
e)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jest na podstawie analizy wyników obliczeń (właściwe przeprowadzenie i opis obliczeń), poprawności wykonania rysunków technicznych (zgodność z obliczeniami, zasadami zapisu konstrukcji i zastosowanymi normami przedmiotowymi) oraz na podstawie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1150-MT000-IZP-0212_W5: </w:t>
      </w:r>
    </w:p>
    <w:p>
      <w:pPr/>
      <w:r>
        <w:rPr/>
        <w:t xml:space="preserve">Zna zasady projektowania mechanizmów śrubowych.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1150-MT000-IZP-0212_W6: </w:t>
      </w:r>
    </w:p>
    <w:p>
      <w:pPr/>
      <w:r>
        <w:rPr/>
        <w:t xml:space="preserve">Zna zasady zapisu konstrukcji.</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pStyle w:val="Heading3"/>
      </w:pPr>
      <w:bookmarkStart w:id="3" w:name="_Toc3"/>
      <w:r>
        <w:t>Profil ogólnoakademicki - umiejętności</w:t>
      </w:r>
      <w:bookmarkEnd w:id="3"/>
    </w:p>
    <w:p>
      <w:pPr>
        <w:keepNext w:val="1"/>
        <w:spacing w:after="10"/>
      </w:pPr>
      <w:r>
        <w:rPr>
          <w:b/>
          <w:bCs/>
        </w:rPr>
        <w:t xml:space="preserve">Efekt 1150-MT000-IZP-0212_U1: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1150-MT000-IZP-0212_U2: </w:t>
      </w:r>
    </w:p>
    <w:p>
      <w:pPr/>
      <w:r>
        <w:rPr/>
        <w:t xml:space="preserve">Potrafi zaprojektować mechanizm śrubowy.</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1150-MT000-IZP-0212_U3: </w:t>
      </w:r>
    </w:p>
    <w:p>
      <w:pPr/>
      <w:r>
        <w:rPr/>
        <w:t xml:space="preserve">Potrafi właściwie zastosować zasady zapisu konstrukcji.</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1150-MT000-IZP-0212_K1: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KMchtr_K05, KMchtr_K04</w:t>
      </w:r>
    </w:p>
    <w:p>
      <w:pPr>
        <w:spacing w:before="20" w:after="190"/>
      </w:pPr>
      <w:r>
        <w:rPr>
          <w:b/>
          <w:bCs/>
        </w:rPr>
        <w:t xml:space="preserve">Powiązane efekty obszarowe: </w:t>
      </w:r>
      <w:r>
        <w:rPr/>
        <w:t xml:space="preserve">T1A_K06, InzA_K02,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2024-04-24T02:32:07+02:00</dcterms:created>
  <dcterms:modified xsi:type="dcterms:W3CDTF">2024-04-24T02:32:07+02:00</dcterms:modified>
</cp:coreProperties>
</file>

<file path=docProps/custom.xml><?xml version="1.0" encoding="utf-8"?>
<Properties xmlns="http://schemas.openxmlformats.org/officeDocument/2006/custom-properties" xmlns:vt="http://schemas.openxmlformats.org/officeDocument/2006/docPropsVTypes"/>
</file>