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napędów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Radosław Pakowski, dr inż. Maciej Zawisza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18 godz. w tym:
a) projekt – 16 godz.;
b) konsultacje – 2 godz.;
2) Praca własna studenta – 40 godz. w tym:
a) bieżące przygotowanie studenta do zajęć – 12 godz.,
b) studia literaturowe – 8 godz.,
c) prace domowe – 4 godz.,
d) wykonanie obliczeń i dokumentacji technicznej – 16 godz.
3) RAZEM – 58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pkt. ECTS – liczba godzin kontaktowych – 18 godz., w tym:
a) projekt – 16 godz.;
b) konsultacje – 2 godz.;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– 50 godz., w tym:
a) projekt – 20 godz.;
b) bieżące przygotowanie studenta do zajęć – 10 godz.,
c) prace domowe – 2 godz.,
d) wykonanie obliczeń i dokumentacji technicznej – 12 godz.
e) 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Geometria wykreślna, Podstawy zapisu konstrukcji, Materiały konstrukcyjne, Technologia, metrologia i zamienność, Mechanika ogólna I i II, Wytrzymałość materiałów I, Podstawy automatyki i teorii maszyn, Napędy mechaniczne.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doboru rodzaju i podstawowych parametrów mechanicznego układu przenieniesia mocy. Utrwalenie zasad działania elementów układu napędowego, podstaw konstrukcji, obliczeń wytrzymałościowych i technologii wykonania. Praktyczna realizacja zadania zaprojektowania mechanicznego układu napędowego w tym głównie fragmentu składającego się z zespołu sprzęgieł (podatnego i ciernego) oraz przekładni mechanicznych (głównie przekładni zębatej).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Wykonanie projektu mechanicznego układu napędowego:
1.	Opracowanie koncepcji układu napędowego silnik - maszyna robocza.
2.	Dobór podzespołów zunifikowanych (sprzęgła sztywne, podatne, przeciążeniowe, połączenia zaciskowe, itp.).
3.	Obliczenia przekładni zębatej jednostopniowej z kołami o zębach skośnych wg algorytmu omówionego na zajęciach, obejmujących dobór parametrów, wykonanie obliczeń geometrycznych i sprawdzających obliczeń wytrzymałościowych;
4.	Obliczenia/dobór sprzęgła podatno-ciernego rozłącznego wbudowanego pomiędzy silnik i reduktor;
5.	Opracowanie dokumentacji technicznej wykonawczej układu napędowego składającego się z zespołu sprzęgła i przekładni zębatej z uwzględnieniem możliwości kompensacji niewspółsiowości osi wału silnika i przekładni.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wykonania projektów przeprowadzana jest na podstawie analizy wyników obliczeń (właściwe przeprowadzenie i opis obliczeń), poprawności wykonania rysunków technicznych (zgodność z obliczeniami, zasadami zapisu konstrukcji i zastosowanymi normami przedmiotowymi) oraz na podstawie sprawdzianu wiedzy dotyczącej zagadnień zawartych w projekcie.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Dziama, M. Michniewicz, A. Niedźwiedzki: Przekładnie zębate. Warszawa PWN 1995.
2.	A. Dziama: Metodyka konstruowania maszyn. Warszawa PWN 1985.
3.	Z. Dąbrowski: Wały maszynowe. Warszawa PWN 1999.
4.	Z. Jaśkiewicz, A. Wąsiewski: Przekładnie walcowe. Warszawa WKŁ 1995.
5.	L. Müller: Przekładnie zębate. Warszawa WNT 1996.
6.	L. Muller, A. Wilk: Zębate przekładnie obiegowe. PWN 1996.
7.	K. Ochęduszko: Koła zębate. WNT 2007
8.	Z. Osiński: Podstawy konstrukcji maszyn. Warszawa: PWN 2012.
9.	Z. Osiński, W. Bajon, T. Szucki: Podstawy konstrukcji maszyn. Warszawa: PWN 1975.
10.	Z. Osiński: Sprzęgła i hamulce. Warszawa PWN 1996.
11.	S. Markusik: Sprzęgła mechaniczne. Warszawa WNT 1979.
12.	Michał Niezgodziński, Tadeusz Niezgodziński, Wzory, wykresy i tablice wytrzymałościowe, Wydawnictwo Naukowo Techniczne, 2015.
13.	Normy przedmiotowe.
14.	Inne publikacje dotyczące Podstaw Konstrukcji Maszyn.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1150-MB000-IZP-0318_W1: </w:t>
      </w:r>
    </w:p>
    <w:p>
      <w:pPr/>
      <w:r>
        <w:rPr/>
        <w:t xml:space="preserve">Posiada wiedzę o materiałach stosowanych w budowie elementów układów mechanicznych i ich podstawowych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1150-MB000-IZP-0318_W2: </w:t>
      </w:r>
    </w:p>
    <w:p>
      <w:pPr/>
      <w:r>
        <w:rPr/>
        <w:t xml:space="preserve">Posiada wiedzę o metodach obliczeń wytrzymałościowych elementów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1150-MB000-IZP-0318_W3: </w:t>
      </w:r>
    </w:p>
    <w:p>
      <w:pPr/>
      <w:r>
        <w:rPr/>
        <w:t xml:space="preserve">Zna zasady określania współczynników bezpieczeństwa i naprężeń dopuszczalnych dla obciążeń stałych i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KMiBM_W05,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T1A_W03, T1A_W04, T1A_W07,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1150-MB000-IZP-0318_W4: </w:t>
      </w:r>
    </w:p>
    <w:p>
      <w:pPr/>
      <w:r>
        <w:rPr/>
        <w:t xml:space="preserve">Zna zasady projektowania prostych połączeń (gwintowe, kształtowe, wciskowe, spawane itp.) przenoszące zadane obciążenie.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KMiBM_W05, KMiBM_W06, KMiBM_W11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T1A_W03, T1A_W04, T1A_W07, InzA_W02, T1A_W02, T1A_W07, InzA_W02, InzA_W03, T1A_W02, T1A_W03,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1150-MB000-IZP-0318_W5: </w:t>
      </w:r>
    </w:p>
    <w:p>
      <w:pPr/>
      <w:r>
        <w:rPr/>
        <w:t xml:space="preserve">Zna zasady projektowania wałów maszynowych i przekładni.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KMiBM_W05, KMiBM_W06, KMiBM_W11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T1A_W03, T1A_W04, T1A_W07, InzA_W02, T1A_W02, T1A_W07, InzA_W02, InzA_W03, T1A_W02, T1A_W03, InzA_W02</w:t>
      </w:r>
    </w:p>
    <w:p>
      <w:pPr>
        <w:keepNext w:val="1"/>
        <w:spacing w:after="10"/>
      </w:pPr>
      <w:r>
        <w:rPr>
          <w:b/>
          <w:bCs/>
        </w:rPr>
        <w:t xml:space="preserve">Efekt 1150-MB000-IZP-0318_W6: </w:t>
      </w:r>
    </w:p>
    <w:p>
      <w:pPr/>
      <w:r>
        <w:rPr/>
        <w:t xml:space="preserve">Zna zasady zapisu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1150-MB000-IZP-0318_U1: </w:t>
      </w:r>
    </w:p>
    <w:p>
      <w:pPr/>
      <w:r>
        <w:rPr/>
        <w:t xml:space="preserve">Potrafi zaprojektować i zastosować w projektowanym układzie napędowym proste połączenia (gwintowe, kształtowe, wciskowe, spawane itp.) przenoszące zadane obciążenie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KMiBM_U04, KMiBM_U05, KMiBM_U07, KMiBM_U08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T1A_U12, InzA_U06, T1A_U16, InzA_U06, T1A_U01, T1A_U16, T1A_U10, T1A_U15, T1A_U16,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1150-MB000-IZP-0318_U2: </w:t>
      </w:r>
    </w:p>
    <w:p>
      <w:pPr/>
      <w:r>
        <w:rPr/>
        <w:t xml:space="preserve">Potrafi zaprojektować elementy mechaniczne układu napędowego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KMiBM_U04, KMiBM_U05, KMiBM_U07, KMiBM_U08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T1A_U12, InzA_U06, T1A_U16, InzA_U06, T1A_U01, T1A_U16, T1A_U10, T1A_U15, T1A_U16,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1150-MB000-IZP-0318_U3: </w:t>
      </w:r>
    </w:p>
    <w:p>
      <w:pPr/>
      <w:r>
        <w:rPr/>
        <w:t xml:space="preserve">Potrafi właściwie zastosować zasady zapisu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KMiBM_U07, 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T1A_U08, T1A_U09, T1A_U15, InzA_U01,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1150-MB000-IZP-0318_K1: </w:t>
      </w:r>
    </w:p>
    <w:p>
      <w:pPr/>
      <w:r>
        <w:rPr/>
        <w:t xml:space="preserve">Potrafi samodzielnie wykonać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KMiBM_K04, KMiBM_K05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2026-09-11T23:57:36+02:00</dcterms:created>
  <dcterms:modified xsi:type="dcterms:W3CDTF">2026-09-11T23:57:36+02:00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