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układów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1150-MT000-ISP-0353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- 20,
a) laboratorium- 15 godz.;
b) konsultacje - 5 godz.;
2) Praca własna studenta - 5 godz. wykonanie sprawozdań
3) RAZEM – suma godzin pracy własnej i godzin kontaktowych: 25.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– liczba godzin kontaktowych - 20, w tym:
a) laboratorium- 15 godz.;
b) konsultacje - 5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25 godzin, w tym:
a) laboratorium- 15 godz.;
b) konsultacje - 5 godz.;
c) wykonanie sprawozdań - 5 godz.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budowy i zasady działania mechatronicznych układów pojazdów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pogłębienie wiedzy i umiejętności z zakresu metod wykorzystywanych w diagnostyce układów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laboratorium prowadzone będą ćwiczenie z zakresu: 
Złożony model diagnostyczny układu wielodomenowego.
Diagnostyczny interfejs operatora maszyny roboczej.
Akwizycja danych w złożonych układach mechatronicznych.
Układy Kogeneracji energii.
Układ diagnostyczny pojazdu.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zaangażowania studenta w wykonywanie ćwiczeń laboratoryjnych, ocena sprawozdania, rozmowa oceniająca ze studentem w trakcie oddawania sprawozdania. 
Do zaliczenia przedmiotu wymagane jest zaliczenie wszystkich ćwiczeń.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Gajek, Z. Juda: Czujniki. Wydawnictwa Komunikacji i Łączności, Warszawa, 2008. http://WWW.ibuk.pl/korpo/fiszka.php?id=771 
2. D. Schmidt (edytor): Mechatronika. REA, Warszawa, 2002.
3. M. Olszewski: Podstawy Mechatroniki. REA, Warszawa, 2008. 
4. C. White, M. Randall: Kody Usterek. Wydawnictwa Komunikacji i Łączności, Warszawa, 2008.
5. J. Reimpell, J. Betzler: Podwozia samochodów. Podstawy konstrukcji. WKŁ, Warszawa, 2008.
6. J. Merkisz, S. Mazurek: Pokładowe systemy diagnostyczne pojazdów samochodowych OBD. WKŁ 2006
Serie: 
•	Informatory techniczne Bosch WKŁ  (np: Czujniki w pojazdach samochodowych; Mikroelektronika w pojazdach; itp.),
•	Poradnik Serwisowy - e-czasopismo.pl - https://WWW.e-czasopismo.pl/poradnik-serwisowy,23.html.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http://www.mechatronika.simr.pw.edu.pl.  Materiały dostępne w intranecie po zalogowaniu. Login i hasło studenci otrzymają na pierwszych zajęciach.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1150-MT000-ISP-0353_W1: </w:t>
      </w:r>
    </w:p>
    <w:p>
      <w:pPr/>
      <w:r>
        <w:rPr/>
        <w:t xml:space="preserve">Student potrafi efektywnie wykorzystywać urządzenia diagnostyczne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wykonywania ćwiczenia i rozmowy przy oddawaniu sprawozdania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1150-MT000-ISP-0353_W2: </w:t>
      </w:r>
    </w:p>
    <w:p>
      <w:pPr/>
      <w:r>
        <w:rPr/>
        <w:t xml:space="preserve">Student potrafi na podstawie uzyskanych pomiarów zweryfikować prawidłowość pracy układów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wykonywania ćwiczenia i rozmowy przy oddawaniu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KMChtr_W17, KMchtr_W18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InzA_W05, T1A_W03, T1A_W04, T1A_W07,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1150-MT000-ISP-0353_U1: </w:t>
      </w:r>
    </w:p>
    <w:p>
      <w:pPr/>
      <w:r>
        <w:rPr/>
        <w:t xml:space="preserve">Student umie określić przyczyny niesprawność układów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Umiejętność jest weryfikowana w trakcie wykonywania ćwiczenia i rozmowy przy oddawaniu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KMchtr_U13, KMchtr_U14, KMchtr_U20, KMchtr_U24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InzA_U01, T1A_U14, InzA_U06, T1A_U16, InzA_U08, T1A_U15, InzA_U05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2026-09-12T08:58:21+02:00</dcterms:created>
  <dcterms:modified xsi:type="dcterms:W3CDTF">2026-09-12T08:58:21+02:00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