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systemy w mechatronice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Jędrzej Mączak,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1150-MT000-MTP-0333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 - 32 godz., w tym:
a) wykład - 15 godz.;
b) laboratorium- 15 godz.;
c) konsultacje – 2 godz.
2) Praca własna studenta - 20 godz., w tym:
a)	15 godz. – bieżące przygotowywanie się studenta do ćwiczeń, studia literaturowe,
b)	5 godz. – przygotowywanie się studenta do kolokwium.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1.3 punktu ECTS – liczba godzin kontaktowych  - 32 godz., w tym:
a) wykład - 15 godz.;
b) laboratorium- 15 godz.;
c) 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punkty ECTS - 50 godz., w tym:  
a) udział w ćwiczeniach laboratoryjnych - 15 godz.;
b) przygotowywanie się do ćwiczeń laboratoryjnych i studia literaturowe- 15 godz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znajomość programowania sterowników w  językach C, Matlab oraz LabVIEW w zakresie przedmiotów Wprowadzenie do Inżynierii Programowania, Wprowadzenie do Systemów Mikroprocesorowych oraz Inżynieria Programowania.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programowania oraz architektur oprogramowania sterowników stosowanych w układach mechatronicznych.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Podstawowe wiadomości nt. rejestracji i analizy sygnałów analogowych i cyfrowych w systemach czasu rzeczywistego. Wykorzystanie układów we/wy do obsługi procesów sterowania. Komunikacja pomiędzy sterownikami w sieci CAN.
Laboratorium: 
Pomiary wielkości fizycznych, synchronizacja sensorów i aktuatorów z zachowaniem rygorów czasowych, realizacja typowych zadań w układach sterowania. Wykorzystanie sieci wymiany danych. Tworzenie graficznych interfejsów użytkownika.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
Test sprawdzający stopień przyswojenia materiału. Ocena w skali 2-5.
Laboratorium
Sprawdzian przygotowania do zajęć laboratoryjnych (test na początku zajęć).
Ocena jakości oprogramowania napisanego podczas zajęć.
Stosowana jest ocena punktowa:
•	test - 2 pkt,
•	wykonanie ćwiczenia – 3 pkt.
Do zaliczenia ćwiczenia wymagane jest uzyskanie 3 punktów
Ocena końcowa jest średnią ocen ze wszystkich ćwiczeń (przeliczaną z ocen punktowych). Wymagane jest zaliczenie wszystkich ćwiczeń.
Ocena końcowa jest średnią z oceny z wykładu i  z laboratorium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Paprocki K. Mikrokontrolery STM32 w praktyce. Wydawnictwo BTC, 2009.
 Galewski M. STM32. Aplikacje i ćwiczenia w języku C. Wydawnictwo BTC, 2011.
 The definitive guide to the ARM Cortex-M3. http://WWW.eecs.umich.edu/courses/eecs373/labsW14/refs/ M3%20Guide.pdf (dostęp 4.10.2015)
Materiały dostępne na stronie przedmiotu.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http://www.mechatronika.net.pl  Materiały dostępne w intranecie po zalogowaniu. Login i hasło studenci otrzymują na pierwszych zajęciach.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1150-MT000-MTP-0333_W1: </w:t>
      </w:r>
    </w:p>
    <w:p>
      <w:pPr/>
      <w:r>
        <w:rPr/>
        <w:t xml:space="preserve">Posiada wiedzę niezbędną do budowy programów służących do rejestracji i analizy sygnałów oraz budowy układów sterowania, w tym oprogramowania pracującego w systemach czasu rzeczywistego.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sprawdzający na wykładzie.
Testy sprawdzające przygotowanie do zajęć i stopień przyswojenia wiadomości z poprzednich ćwiczeń.
Ocena jakości napisanego oprogramowania.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KMchtr_W15, KMChtr_W17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InzA_W02, T1A_W03, T1A_W04, T1A_W07, InzA_W02, InzA_W05</w:t>
      </w:r>
    </w:p>
    <w:p>
      <w:pPr>
        <w:keepNext w:val="1"/>
        <w:spacing w:after="10"/>
      </w:pPr>
      <w:r>
        <w:rPr>
          <w:b/>
          <w:bCs/>
        </w:rPr>
        <w:t xml:space="preserve">Efekt 1150-MT000-MTP-0333_W2: </w:t>
      </w:r>
    </w:p>
    <w:p>
      <w:pPr/>
      <w:r>
        <w:rPr/>
        <w:t xml:space="preserve">Posiada podstawową wiedzę o sieciach CAN stosowanych pojazdach i maszynach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sprawdzający na wykładzie.
Testy sprawdzające przygotowanie do zajęć i stopień przyswojenia wiadomości z poprzednich ćwiczeń.
Ocena jakości napisanego oprogramowania.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1150-MT000-MTP-0333_U1: </w:t>
      </w:r>
    </w:p>
    <w:p>
      <w:pPr/>
      <w:r>
        <w:rPr/>
        <w:t xml:space="preserve">Potrafi pozyskiwać informacje z literatury, baz danych oraz  źródeł, także w języku angielskim; potrafi integrować uzyskane informacje, dokonywać ich interpretacji i wykorzystywać w budowie oprogramowania.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sprawdzający na wykładzie.
Testy sprawdzające przygotowanie do zajęć i stopień przyswojenia wiadomości z poprzednich ćwiczeń.
Ocena jakości napisanego oprogramowania.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T1A_U01, T1A_U06</w:t>
      </w:r>
    </w:p>
    <w:p>
      <w:pPr>
        <w:keepNext w:val="1"/>
        <w:spacing w:after="10"/>
      </w:pPr>
      <w:r>
        <w:rPr>
          <w:b/>
          <w:bCs/>
        </w:rPr>
        <w:t xml:space="preserve">Efekt 1150-MT000-MTP-0333_U2: </w:t>
      </w:r>
    </w:p>
    <w:p>
      <w:pPr/>
      <w:r>
        <w:rPr/>
        <w:t xml:space="preserve">Potrafi samodzielnie pogłębiać wiedzę uzyskaną podczas wykładu oraz zajęć z 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sprawdzający na wykładzie.
Testy sprawdzające przygotowanie do zajęć i stopień przyswojenia wiadomości z poprzednich ćwiczeń.
Ocena jakości napisanego oprogramowania.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1150-MT000-MTP-0333_U3: </w:t>
      </w:r>
    </w:p>
    <w:p>
      <w:pPr/>
      <w:r>
        <w:rPr/>
        <w:t xml:space="preserve">Potrafi  tworzyć oprogramowanie służące do rejestracji i analizy sygnałów dla systemów czasu rzeczywistego, przeprowadzać pomiary, interpretować uzyskane wyniki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sprawdzający na wykładzie
Testy sprawdzające przygotowanie do zajęć i stopień przyswojenia wiadomości z poprzednich ćwiczeń.
Ocena jakości napisanego oprogramowania.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KMchtr_U10, KMchtr_U12, KMChtr_U16, KMchtr_U21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InzA_U01, InzA_U02, T1A_U07, T1A_U08, InzA_U01, T1A_U08, T1A_U09, T1A_U10, T1A_U07, T1A_U09, InzA_U08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1150-MT000-MTP-0333_K1: </w:t>
      </w:r>
    </w:p>
    <w:p>
      <w:pPr/>
      <w:r>
        <w:rPr/>
        <w:t xml:space="preserve">Potrafi współdziałać i pracować w grupie przy realizacji ćwiczeń laboratoryjnych i opracowywaniu sprawozdania,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KMchtr_K04, KMchtr_K05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T1A_K06,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2026-06-11T07:49:56+02:00</dcterms:created>
  <dcterms:modified xsi:type="dcterms:W3CDTF">2026-06-11T07:49:56+02:00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