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laboratorium.
2) Praca własna studenta – 15 godzin, w tym:   
a) 10 godz. – bieżące przygotowywanie się studenta do ćwiczeń laboratoryjnych,
b) 5 godz. – przygotowywanie sprawozdania.
3) RAZEM –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15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ćwiczenia  laboratoryjne  – 15 godz.
2) 10 godz. – przygotowywanie się do ćwiczeń laboratoryjnych
3) 5 godz. – opracowanie wyników, przygotowanie sprawozdania;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analiza wektorowa i teoria pola w przestrzeni trójwymiarowej. Wytrzymałość materiałów: stany naprężeń i odkształceń w ośrodkach materialnych. Mechanika płynów zakres wykładu i ćwiczeń.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zagadnień omawianych na wykładzie i ćwiczeniach związanych z opisem wielkości fizycznych charakteryzujących stan płynu oraz praw określających zjawiska w płynie, umożliwiających wyznaczenie i analizę obciążeń hydrostatycznych oraz rozkładu ciśnienia i natężenia przepływu w układach hydraulicznych (urządzeniach hydraulicznych).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lepkości cieczy.
2. Wyznaczanie reakcji strumienia cieczy.
3. Badanie rozkładu prędkości powietrza w przewodzie o przekroju kołowym.
4. Wyznaczanie wartości współczynnika Cx dla wybranych brył.
5. Badanie zjawiska kawitacji.
6. Wyznaczanie wartości współczynników strat liniowych i miejscowych przepływu.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przed przystąpieniem do ćwiczenia z zakresu bieżącej tematyki w formie pisemnej lub ustnej. 
Sprawozdanie z wykonanego ćwiczenia laboratoryjnego. 
Dyskusja/sprawdzian na temat opracowanego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Puzyrowski R., Sawicki J.: Podstawy mechaniki płynów i hydrauliki. PWN, Warszawa 1988. 
2. Kosma Z.: Podstawy mechaniki płynów. Wydawnictwo Politechniki Radomskiej 2005. 
3. Gryboś R.: Podstawy mechaniki płynów. PWN, Warszawa 1978. 
4. Burka E.S, Nałęcz T.J.: Mechanika płynów w przykładach.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1150-MT000-ISP-0215_W01: </w:t>
      </w:r>
    </w:p>
    <w:p>
      <w:pPr/>
      <w:r>
        <w:rPr/>
        <w:t xml:space="preserve">Nabył wiedzę o metodach rozwiązywania zadań związanych z wdrożeniami zjawisk mechaniki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1150-MT000-ISP-0215_U01: </w:t>
      </w:r>
    </w:p>
    <w:p>
      <w:pPr/>
      <w:r>
        <w:rPr/>
        <w:t xml:space="preserve">Potrafi przygotować opracowanie rozwiązania zadania obejmującego problematykę hydrauliki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1150-MT000-ISP-0215_U02: </w:t>
      </w:r>
    </w:p>
    <w:p>
      <w:pPr/>
      <w:r>
        <w:rPr/>
        <w:t xml:space="preserve">Student posiada umiejętności pisemnej i ustnej prezentacji swoich dokonań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1150-MT000-ISP-0215_U03: </w:t>
      </w:r>
    </w:p>
    <w:p>
      <w:pPr/>
      <w:r>
        <w:rPr/>
        <w:t xml:space="preserve">Student nabył umiejętność samodzielnego pozyskiwania wiedzy w zakresie zagadnień hydraulicznych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 Sprawdzian pisemny/ dyskusja.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1150-MT000-ISP-0215_U4: </w:t>
      </w:r>
    </w:p>
    <w:p>
      <w:pPr/>
      <w:r>
        <w:rPr/>
        <w:t xml:space="preserve">Student jest przygotowany do prowadzenia pomiarów i symulacji komputerowej w zakresie mechaniki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1150-MB000-ISP-0215_U13: </w:t>
      </w:r>
    </w:p>
    <w:p>
      <w:pPr/>
      <w:r>
        <w:rPr/>
        <w:t xml:space="preserve">Jest przygotowany do prowadzenia pomiarów i symulacji komputerowej w zakresie mechaniki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1150-MT000-ISP-0215_K01: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1150-MT000-ISP-0215_K02: </w:t>
      </w:r>
    </w:p>
    <w:p>
      <w:pPr/>
      <w:r>
        <w:rPr/>
        <w:t xml:space="preserve">Potrafi współdziałać w grupie wykonującej zadania pomiarowe i przygotowującej sprawozdanie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2025-07-08T15:43:02+02:00</dcterms:created>
  <dcterms:modified xsi:type="dcterms:W3CDTF">2025-07-08T15:43:02+02:00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