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(matematyka, fizyka) o budowie i zasadzie działania systemów mechatronicznych w pojazdach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motoryzacyjnym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1150-PE000-ISP-0234_W4: </w:t>
      </w:r>
    </w:p>
    <w:p>
      <w:pPr/>
      <w:r>
        <w:rPr/>
        <w:t xml:space="preserve">Posiada wiedzę pozwalająca na wykorzystanie czujników w układach sterowania i regulacji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1150-PE000-ISP-0234_U4: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2026-06-17T09:30:16+02:00</dcterms:created>
  <dcterms:modified xsi:type="dcterms:W3CDTF">2026-06-17T09:30:16+02:00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