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in Mechatronics</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
b) laboratory - 15 h;
c) consultations – 2 h.
2) Student’s individual work - 20 h, including:
a) preparation for the test - 5 h;
b) ongoing preparation for exercises - 15 h;
3) TOTAL – 52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15 h
b) laboratory - 15 h;
c)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1.2 ECTS points – number of contact hours -30, including:
a) laboratory – 15 h;
b) ongoing preparation for exercises - 15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controller programming in C and LabVIEW languages (Introduction to Software Engineering, Software Engineering and Introduction to Microprocessor Systems.</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Learning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Basic knowledge on the registration and analysis of analog and digital signals in real-time systems. The use of I/O systems to support control processes in internal combustion engines. Communication between controllers in the CAN network.
Laboratory
Measurements of physical quantities, synchronization of sensors and actuators while maintaining the rigors of time, implementation of typical tasks in control systems. The use of data exchange networks. Creating graphical user interfaces.
</w:t>
      </w:r>
    </w:p>
    <w:p>
      <w:pPr>
        <w:keepNext w:val="1"/>
        <w:spacing w:after="10"/>
      </w:pPr>
      <w:r>
        <w:rPr>
          <w:b/>
          <w:bCs/>
        </w:rPr>
        <w:t xml:space="preserve">Metody oceny: </w:t>
      </w:r>
    </w:p>
    <w:p>
      <w:pPr>
        <w:spacing w:before="20" w:after="190"/>
      </w:pPr>
      <w:r>
        <w:rPr/>
        <w:t xml:space="preserve">Lecture
A test to check the degree of material acquisition. Rating on a scale of 2-5.
Laboratory
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Final mark is the average from both marks (lecture &amp;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definitive guide to the ARM Cortex-M3. http://WWW.eecs.umich.edu/courses/eecs373/labsW14/refs/ M3%20Guide.pdf (access 4.10.2015)
Support materials placed on the website of the course.</w:t>
      </w:r>
    </w:p>
    <w:p>
      <w:pPr>
        <w:keepNext w:val="1"/>
        <w:spacing w:after="10"/>
      </w:pPr>
      <w:r>
        <w:rPr>
          <w:b/>
          <w:bCs/>
        </w:rPr>
        <w:t xml:space="preserve">Witryna www przedmiotu: </w:t>
      </w:r>
    </w:p>
    <w:p>
      <w:pPr>
        <w:spacing w:before="20" w:after="190"/>
      </w:pPr>
      <w:r>
        <w:rPr/>
        <w:t xml:space="preserve">http://www.mechatronika.net.pl  Materiały dostępne w intranecie po zalogowaniu. Login i hasło studenci otrzymują na pierwszych zajęciach.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1150-00000-ISA-0398-W1: </w:t>
      </w:r>
    </w:p>
    <w:p>
      <w:pPr/>
      <w:r>
        <w:rPr/>
        <w:t xml:space="preserve">Posiada wiedzę niezbędną do budowy programów służących do rejestracji i analizy sygnałów oraz budowy układów sterowania, w tym oprogramowania pracującego w systemach czasu rzeczywistego.</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K_W07, K_W14, K_W15, K_W16</w:t>
      </w:r>
    </w:p>
    <w:p>
      <w:pPr>
        <w:spacing w:before="20" w:after="190"/>
      </w:pPr>
      <w:r>
        <w:rPr>
          <w:b/>
          <w:bCs/>
        </w:rPr>
        <w:t xml:space="preserve">Powiązane efekty obszarowe: </w:t>
      </w:r>
      <w:r>
        <w:rPr/>
        <w:t xml:space="preserve">T1A_W02, T1A_W04, T1A_W02, T1A_W03, T1A_W04, T1A_W07, T1A_W04, T1A_W07</w:t>
      </w:r>
    </w:p>
    <w:p>
      <w:pPr>
        <w:keepNext w:val="1"/>
        <w:spacing w:after="10"/>
      </w:pPr>
      <w:r>
        <w:rPr>
          <w:b/>
          <w:bCs/>
        </w:rPr>
        <w:t xml:space="preserve">Efekt 1150-00000-ISA-0398-W2: </w:t>
      </w:r>
    </w:p>
    <w:p>
      <w:pPr/>
      <w:r>
        <w:rPr/>
        <w:t xml:space="preserve">Posiada podstawową wiedzę o sieciach CAN stosowanych pojazdach i maszynach </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1150-00000-ISA-0398-U1: </w:t>
      </w:r>
    </w:p>
    <w:p>
      <w:pPr/>
      <w:r>
        <w:rPr/>
        <w:t xml:space="preserve">Potrafi pozyskiwać informacje z literatury, baz danych oraz źródeł, także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 K_U07</w:t>
      </w:r>
    </w:p>
    <w:p>
      <w:pPr>
        <w:spacing w:before="20" w:after="190"/>
      </w:pPr>
      <w:r>
        <w:rPr>
          <w:b/>
          <w:bCs/>
        </w:rPr>
        <w:t xml:space="preserve">Powiązane efekty obszarowe: </w:t>
      </w:r>
      <w:r>
        <w:rPr/>
        <w:t xml:space="preserve">T1A_U01, T1A_U01, T1A_U06, T1A_U05, T1A_U08, T1A_U09</w:t>
      </w:r>
    </w:p>
    <w:p>
      <w:pPr>
        <w:keepNext w:val="1"/>
        <w:spacing w:after="10"/>
      </w:pPr>
      <w:r>
        <w:rPr>
          <w:b/>
          <w:bCs/>
        </w:rPr>
        <w:t xml:space="preserve">Efekt 1150-00000-ISA-0398-U2: </w:t>
      </w:r>
    </w:p>
    <w:p>
      <w:pPr/>
      <w:r>
        <w:rPr/>
        <w:t xml:space="preserve">Potrafi samodzielnie pogłębiać wiedzę uzyskaną podczas wykładu oraz zajęć z 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keepNext w:val="1"/>
        <w:spacing w:after="10"/>
      </w:pPr>
      <w:r>
        <w:rPr>
          <w:b/>
          <w:bCs/>
        </w:rPr>
        <w:t xml:space="preserve">Efekt 1150-00000-ISA-0398-U3: </w:t>
      </w:r>
    </w:p>
    <w:p>
      <w:pPr/>
      <w:r>
        <w:rPr/>
        <w:t xml:space="preserve">Potrafi tworzyć oprogramowanie służące do rejestracji i analizy sygnałów dla systemów czasu rzeczywistego, przeprowadzać pomiary, interpretować uzyskane wyniki i wyciągać wnioski.</w:t>
      </w:r>
    </w:p>
    <w:p>
      <w:pPr>
        <w:spacing w:before="60"/>
      </w:pPr>
      <w:r>
        <w:rPr/>
        <w:t xml:space="preserve">Weryfikacja: </w:t>
      </w:r>
    </w:p>
    <w:p>
      <w:pPr>
        <w:spacing w:before="20" w:after="190"/>
      </w:pPr>
      <w:r>
        <w:rPr/>
        <w:t xml:space="preserve">Can create software for recording and analysis of signals for real-time systems, carry out measurements, interpret results obtained and draw conclusions.</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pStyle w:val="Heading3"/>
      </w:pPr>
      <w:bookmarkStart w:id="4" w:name="_Toc4"/>
      <w:r>
        <w:t>Profil ogólnoakademicki - kompetencje społeczne</w:t>
      </w:r>
      <w:bookmarkEnd w:id="4"/>
    </w:p>
    <w:p>
      <w:pPr>
        <w:keepNext w:val="1"/>
        <w:spacing w:after="10"/>
      </w:pPr>
      <w:r>
        <w:rPr>
          <w:b/>
          <w:bCs/>
        </w:rPr>
        <w:t xml:space="preserve">Efekt 1150-00000-ISA-0398-K1: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Assessment of tasks performed during the implementation of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2026-07-17T17:10:20+02:00</dcterms:created>
  <dcterms:modified xsi:type="dcterms:W3CDTF">2026-07-17T17:10:20+02:00</dcterms:modified>
</cp:coreProperties>
</file>

<file path=docProps/custom.xml><?xml version="1.0" encoding="utf-8"?>
<Properties xmlns="http://schemas.openxmlformats.org/officeDocument/2006/custom-properties" xmlns:vt="http://schemas.openxmlformats.org/officeDocument/2006/docPropsVTypes"/>
</file>