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logistyki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Paweł Gomoliński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1150-MB000-ISP-0423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- 31, w tym:
a) wykład -30 godz.;
b) konsultacje - 1 godz.;
2) Praca własna studenta - 20 godzin, w tym:
a) 10 godz. – studia literaturowe;
b) 10 godz. – przygotowywanie się studenta do kolokwiów.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1,2 punktu ECTS – liczba godzin kontaktowych - 31, w tym:
a) wykład - 30 godz.;
b) konsultacje - 1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analizy matematycznej i geometrii analitycznej. Umiejętność rozwiązywania równań liniowych z 2 i większą liczbą niewiadomych. Znajomość podstawowych pojęć z zakresu optymalizacji i polioptymalizacji.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podstawowych umiejętności w zakresie badań operacyjnych w zastosowaniach logistycznych: modelowania i optymalizacji w planowaniu działalności, wyznaczania najkrótszej trasy / najniższych kosztów / ścieżki krytycznej, optymalizacji sieci działań w kierunku minimalizacji kosztów/czasu realizacji, budowania i rozwiązywania liniowych modeli decyzyjnych.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Zadania i rola logistyki w gospodarce i optymalizacji przepływu materiałów. Analiza sieciowa: optymalizacja trasy przejazdu, przepustowość sieci, planowanie i optymalizacja kosztów realizacji przedsięwzięcia metodami CPM i CPM-MCX. Programowanie liniowe: formułowanie zadań, rozwiązanie graficzne, algorytm Simplex. Budowa modeli decyzyjnych dla podstawowych zagadnień logistyczno-optymalizacyjnych: zagadnienie dystrybucyjne, transportowe, załadunkowe, produkcyjne, optymalnego podziału.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M. Siudak, „Badania operacyjne”, OWPW, 1997
2. H. Wagner, „Badania operacyjne”, PWE, 1980
3. F. Hillier, G. Lieberman, „Introduction to Operations Research”, McGraw-Hill International Editions 
4. Zbigniew Korzeń. „Logistyczne systemy transportu bliskiego i magazynowania”, Instytut Logistyki i Magazynowania, Poznań 1998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1150-MB000-ISP-0423_W1: </w:t>
      </w:r>
    </w:p>
    <w:p>
      <w:pPr/>
      <w:r>
        <w:rPr/>
        <w:t xml:space="preserve">Posiada wiedzę o zadaniach i roli logistyki w gospodarce i optymalizacji przepływu materiałów.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KMiBM_W20, KMiBM_W21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T1A_W08, T2A_W08, InzA_W03</w:t>
      </w:r>
    </w:p>
    <w:p>
      <w:pPr>
        <w:keepNext w:val="1"/>
        <w:spacing w:after="10"/>
      </w:pPr>
      <w:r>
        <w:rPr>
          <w:b/>
          <w:bCs/>
        </w:rPr>
        <w:t xml:space="preserve">Efekt 1150-MB000-ISP-0423_W2: </w:t>
      </w:r>
    </w:p>
    <w:p>
      <w:pPr/>
      <w:r>
        <w:rPr/>
        <w:t xml:space="preserve">Zna i umie stosować metody analizy sieciowej w zakresie optymalizacji trasy przejazdu, przepustowości sieci, planowania i optymalizacji kosztów realizacji przedsięwzięcia metodami CPM i CPM-MCX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1150-MB000-ISP-0423_W3: </w:t>
      </w:r>
    </w:p>
    <w:p>
      <w:pPr/>
      <w:r>
        <w:rPr/>
        <w:t xml:space="preserve">Zna i umie stosować podstawowy programowania liniowego: formułowanie zadań, rozwiązanie graficzne, algorytm Simplex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1150-MB000-ISP-0423_W4: </w:t>
      </w:r>
    </w:p>
    <w:p>
      <w:pPr/>
      <w:r>
        <w:rPr/>
        <w:t xml:space="preserve">Zna zasady budowy modeli decyzyjnych dla podstawowych zagadnień logistyczno-optymalizacyjnych: zagadnienie dystrybucyjne, transportowe, załadunkowe, produkcyjne, optymalnego podziału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1150-MB000-ISP-0423_U1: </w:t>
      </w:r>
    </w:p>
    <w:p>
      <w:pPr/>
      <w:r>
        <w:rPr/>
        <w:t xml:space="preserve">Potrafi rozwiązać metodami analizy sieciowej proste zadania w zakresie znajdowania najkrótszej/najszybszej trasy przejazdu, optymalnego rozplanowania sieci połączeń, wyznaczania ścieżki krytycznej dla sieci działań, optymalizacji czasowo-kosztowej realizacji przedsięwzięcia.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KMiBM_U01, KMiBM_U14, KMiBM_U19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T1A_U12, T1A_U14, T1A_U16, InzA_U04, T2A_U01, T2A_U02, T2A_U07, InzA_U05</w:t>
      </w:r>
    </w:p>
    <w:p>
      <w:pPr>
        <w:keepNext w:val="1"/>
        <w:spacing w:after="10"/>
      </w:pPr>
      <w:r>
        <w:rPr>
          <w:b/>
          <w:bCs/>
        </w:rPr>
        <w:t xml:space="preserve">Efekt 1150-MB000-ISP-0423_U2: </w:t>
      </w:r>
    </w:p>
    <w:p>
      <w:pPr/>
      <w:r>
        <w:rPr/>
        <w:t xml:space="preserve">Potrafi rozwiązać metodami graficznymi lub za pomocą algorytmu Simplex proste liniowe zadania optymalizacyjne.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KMiBM_U01, KMiBM_U14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T1A_U12, T1A_U14, T1A_U16, InzA_U04</w:t>
      </w:r>
    </w:p>
    <w:p>
      <w:pPr>
        <w:keepNext w:val="1"/>
        <w:spacing w:after="10"/>
      </w:pPr>
      <w:r>
        <w:rPr>
          <w:b/>
          <w:bCs/>
        </w:rPr>
        <w:t xml:space="preserve">Efekt 1150-MB000-ISP-0423_U3: </w:t>
      </w:r>
    </w:p>
    <w:p>
      <w:pPr/>
      <w:r>
        <w:rPr/>
        <w:t xml:space="preserve">Potrafi budować liniowe modele decyzyjne dla podstawowych zagadnień logistyczno-optymalizacyjnych: zagadnienie dystrybucyjne, transportowe, załadunkowe, produkcyjne, optymalnego podziału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KMiBM_U01, KMiBM_U14, KMiBM_U19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T1A_U12, T1A_U14, T1A_U16, InzA_U04, T2A_U01, T2A_U02, T2A_U07, InzA_U05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2024-05-08T03:51:06+02:00</dcterms:created>
  <dcterms:modified xsi:type="dcterms:W3CDTF">2024-05-08T03:51:06+02:00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