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 godz. laboratorium.
2) Praca własna studenta - 12 godzin, w tym:
a) 6 godzin na przygotowanie do zajęć,
b) 6 godzin na opracowanie wyników badań i sporządzenie sprawozdania.
3) RAZEM –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godz., w tym;
a) 6 godzin na przygotowanie do zajęć,
b) 6 godzin na opracowanie wyników badań i sporządzenie sprawozdania.
c) 15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- 3 zespoły po maksimum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1150-MB000-ISP-0208_K_W01: </w:t>
      </w:r>
    </w:p>
    <w:p>
      <w:pPr/>
      <w:r>
        <w:rPr/>
        <w:t xml:space="preserve">Student posiada wiedzę o wpływie parametrów skrawania na temperaturę oraz siły i momenty obrotowe.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150-MB000-ISP-0208-K_W02: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1150-MB000-ISP-0208_K_W03: </w:t>
      </w:r>
    </w:p>
    <w:p>
      <w:pPr/>
      <w:r>
        <w:rPr/>
        <w:t xml:space="preserve">Student posiada podstawowe wiadomości o metodach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1150-MB000-ISP-0208_K_W04: </w:t>
      </w:r>
    </w:p>
    <w:p>
      <w:pPr/>
      <w:r>
        <w:rPr/>
        <w:t xml:space="preserve">Student zna metody wykonywania gwintów i rowków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1150-MB000-ISP-0208_K_W05: </w:t>
      </w:r>
    </w:p>
    <w:p>
      <w:pPr/>
      <w:r>
        <w:rPr/>
        <w:t xml:space="preserve">Student posiada wiedzę o procesach gięcia swobodnego i gięcia z dotłaczaniem blach.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1150-MB000-ISP-0208_K_W06: </w:t>
      </w:r>
    </w:p>
    <w:p>
      <w:pPr/>
      <w:r>
        <w:rPr/>
        <w:t xml:space="preserve">Student posiada wiedzę o procesie kształtowania wytłoczek o powierzchni nierozwijalnej.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1150-MB000-ISP-0208_K_W07: </w:t>
      </w:r>
    </w:p>
    <w:p>
      <w:pPr/>
      <w:r>
        <w:rPr/>
        <w:t xml:space="preserve">Student posiada wiedzę o procesach cięcia blach metodą wykrawania na prasie.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1150-MB000-ISP-0208_K_W08: </w:t>
      </w:r>
    </w:p>
    <w:p>
      <w:pPr/>
      <w:r>
        <w:rPr/>
        <w:t xml:space="preserve">Student zna przepisy BHP obowiązujące w halach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1150-MB000-ISP-0208_K_U02: </w:t>
      </w:r>
    </w:p>
    <w:p>
      <w:pPr/>
      <w:r>
        <w:rPr/>
        <w:t xml:space="preserve">Student potrafi napisać krótkie programy obróbki prostych części na tokarkę i frezarkę CNC.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1150-MB000-ISP-0208_K_U03: </w:t>
      </w:r>
    </w:p>
    <w:p>
      <w:pPr/>
      <w:r>
        <w:rPr/>
        <w:t xml:space="preserve">Student potrafi rozróżnić i nazwać obrabiarki oraz narzędzia do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1150-MB000-ISP-0208_K_U04: </w:t>
      </w:r>
    </w:p>
    <w:p>
      <w:pPr/>
      <w:r>
        <w:rPr/>
        <w:t xml:space="preserve">Student potrafi zaprojektować i narysować przekładnię walcową o zębach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1150-MB000-ISP-0208_K_U05: </w:t>
      </w:r>
    </w:p>
    <w:p>
      <w:pPr/>
      <w:r>
        <w:rPr/>
        <w:t xml:space="preserve">Student potrafi gwintować gwintownikiem i narzynką.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1150-MB000-ISP-0208_K_U07: </w:t>
      </w:r>
    </w:p>
    <w:p>
      <w:pPr/>
      <w:r>
        <w:rPr/>
        <w:t xml:space="preserve">Student potrafi dobrać parametry konstrukcyjne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1150-MB000-ISP-0208_K_U08: </w:t>
      </w:r>
    </w:p>
    <w:p>
      <w:pPr/>
      <w:r>
        <w:rPr/>
        <w:t xml:space="preserve">Student potrafi wyznaczyć siłę gięcia swobodnego i z dotłaczaniem oraz powierzchnię dotłaczanego półwyrobu pod stemplem.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1150-MB000-ISP-0208_K_U10: </w:t>
      </w:r>
    </w:p>
    <w:p>
      <w:pPr/>
      <w:r>
        <w:rPr/>
        <w:t xml:space="preserve">Student posiada przygotowanie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1150-MB000-ISP-0208_K_K01: </w:t>
      </w:r>
    </w:p>
    <w:p>
      <w:pPr/>
      <w:r>
        <w:rPr/>
        <w:t xml:space="preserve">Student potrafi współdziałać i pracować w grupie przy prowadzeniu badań i opracowywania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2024-05-01T01:20:26+02:00</dcterms:created>
  <dcterms:modified xsi:type="dcterms:W3CDTF">2024-05-01T01:20:26+02:00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