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 - 9 godz.;
c) konsultacje - 2 godz.
2. Praca własna studenta - 35 godzin, w tym:
a) przygotowanie się do kolokwiów -10 godz.
b) przygotowanie  raportów z ćwiczeń laboratoryjnych, zadań domowych - 15 godz.;  
c) przygotowanie do ćwiczeń laboratoryjnych - 10 godz.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- 20, w tym:
a) wykład - 9 godz.;
b) ćwiczenia laboratoryjne 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 - 9 godz.;
b) konsultacje - 2 godz.;
c) przygotowanie się do kolokwiów -10 godz.
c) przygotowanie  raportów z ćwiczeń laboratoryjnych, zadań domowych - 15 godz.;  
e) przygotowanie do ćwiczeń laboratoryjnych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 
Umiejętności: po zaliczeniu przedmiotu student potrafi budować proste modele rzeczywistych konstrukcji i urządzeń do analiz nieliniowych, naprężeń cieplnych, drgań własnych, utraty stateczności. Dysponuje narzędziami do oceny poprawności i interpretacji wyników obliczeń.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Metoda elementów skończonych w zadaniach ustalonego przepływu ciepła, naprężenia cieplne. Wprowadzenie do dynamiki konstrukcji, drgania własne w MES. Utrata stateczności, obciążenia krytyczne. Problemy nieliniowe , zagadnienia sprężysto plastyczne . Szacowanie dokładności analiz MES.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: oceny  raportów z ćwiczeń laboratoryjnych, zadań domowych, kolokwiów .  
Praca własna: Opracowanie raportów z ćwiczeń w laboratorium komputerowym, samodzielne studia literaturowe.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Dodatkowa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ML.ZNK343_W1: </w:t>
      </w:r>
    </w:p>
    <w:p>
      <w:pPr/>
      <w:r>
        <w:rPr/>
        <w:t xml:space="preserve">Znajomość podstawowych modeli obliczeniowych do analizy nieliniowych zagadnień mechaniki konstrukcji , w szczególności zginania belki i płaskiego stanu naprężenia w tarczy z koncentratorem w zakresie sprężysto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 z modelowania zadania nieliniowego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ML.ZNK343_W1: </w:t>
      </w:r>
    </w:p>
    <w:p>
      <w:pPr/>
      <w:r>
        <w:rPr/>
        <w:t xml:space="preserve">Znajomość podstawowych modeli obliczeniowych do analizy nieliniowych zagadnień mechaniki konstrukcji , w szczególności zginania belki i płaskiego stanu naprężenia w tarczy z koncentratorem w zakresie sprężysto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 z modelowania zadania nieliniowego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ML.ZNK343_W2: </w:t>
      </w:r>
    </w:p>
    <w:p>
      <w:pPr/>
      <w:r>
        <w:rPr/>
        <w:t xml:space="preserve">Znajomość podstawowych modeli obliczeniowych do rozwiązywania zagadnień stateczności konstrukcji, w szczególności do wyznaczania obciążeń krytycznych w ustrojach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stateczności za pomocą programu Ansys , raport z ćwiczenia , sprawdzian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ML.ZNK343_W2: </w:t>
      </w:r>
    </w:p>
    <w:p>
      <w:pPr/>
      <w:r>
        <w:rPr/>
        <w:t xml:space="preserve">Znajomość podstawowych modeli obliczeniowych do rozwiązywania zagadnień stateczności konstrukcji, w szczególności do wyznaczania obciążeń krytycznych w ustrojach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stateczności za pomocą programu Ansys , raport z ćwiczenia , sprawdzian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2026-07-29T07:12:27+02:00</dcterms:created>
  <dcterms:modified xsi:type="dcterms:W3CDTF">2026-07-29T07:12:27+02:00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