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komputerowe spalania w silnikach.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Teodorczyk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ML.NS746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47, w tym:
a) wykład - 30 godz.;
b) ćwiczenia - 15 godz.;
c) konsultacje - 2 godz.
2. Praca własna - 30 godzin, w tym:
a) studiowanie literatury - 15 godz.,
b) praca nad projektami - 15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kontaktowych: 47, w tym:
a) wykład - 30 godz.;
b) ćwiczenia - 15 godz.;
c) konsultacje - 2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metodami obliczeniowymi procesów roboczych w silnikach tłokowych. nauczenie posługiwania się programem komputerowym AVL FIRE.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Budowanie siatek. Zadawanie warunków brzegowych. Modele turbulencji. Modelowanie wtrysku paliwa ciekłego i gazowego. Modelowanie zapłonu i spalania.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projekty obliczeniowe wykonane na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Rychter T., Teodorczyk A.: Modelowanie matematyczne roboczego cyklu silnika tłokowego, PWN 1990.
Oran E.S., Boris J.P.: Numerical simulation of reactive flow, Cambridge Press 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ML.NS746_W1: </w:t>
      </w:r>
    </w:p>
    <w:p>
      <w:pPr/>
      <w:r>
        <w:rPr/>
        <w:t xml:space="preserve">	Student zna program komputerowy AVL FIRE	.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obliczeniowy.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MiBM2_W01, MiBM2_W03, MiBM2_W08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ML.NS746_W2: </w:t>
      </w:r>
    </w:p>
    <w:p>
      <w:pPr/>
      <w:r>
        <w:rPr/>
        <w:t xml:space="preserve">		Student zna metody obliczeniowe spalania w silnikach tłokowych.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obliczeniowy.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MiBM2_W01, MiBM2_W03, MiBM2_W08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ML.NS746_U1: </w:t>
      </w:r>
    </w:p>
    <w:p>
      <w:pPr/>
      <w:r>
        <w:rPr/>
        <w:t xml:space="preserve">Student umie posługiwać się programem AVL FIRE do symulacji spalania w silnikach tłokowych.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obliczeniowy.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MiBM2_U10, MiBM2_U13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ML.NS746_U2: </w:t>
      </w:r>
    </w:p>
    <w:p>
      <w:pPr/>
      <w:r>
        <w:rPr/>
        <w:t xml:space="preserve">										Student rozumie metody obliczeniowe stosowane do symulacji spalania w silnikach tłokowych.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obliczeniowy.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MiBM2_U10, MiBM2_U11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ML.NS746_U3: </w:t>
      </w:r>
    </w:p>
    <w:p>
      <w:pPr/>
      <w:r>
        <w:rPr/>
        <w:t xml:space="preserve">		Student posiada umiejętność symulacji procesów spalania w silnikach tłokowych.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obliczeniowy.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MiBM2_U10, MiBM2_U13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ML.NS746_U4: </w:t>
      </w:r>
    </w:p>
    <w:p>
      <w:pPr/>
      <w:r>
        <w:rPr/>
        <w:t xml:space="preserve">Student potrafi krytycznie ocenić poprawność wyników symulacji spalania w silnikach tłokowych.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obliczeniowy.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MiBM2_U19, MiBM2_U22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2026-09-12T11:21:09+02:00</dcterms:created>
  <dcterms:modified xsi:type="dcterms:W3CDTF">2026-09-12T11:21:09+02:00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