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Teoretyczne Budowy i Eksploatacji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ML.NS644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
a) wykład – 30 godz.,
b) ćwiczenia - 15 godz.,
c) konsultacje – 5 godz.
2. Praca własna studenta: 50 godz., w tym:
a) 15 godz. - przygotowanie do rozwiązania w domu problemów/zadania domowe,
b) 20 godz. - studia literaturowe (zapoznanie się z literaturą zalecaną),
b) 15 godz. - przygotowanie do 2 kolokwiów.
Razem - 100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2 punkty ECTS - liczba godzin kontaktowych: 50, w tym:
a) wykład - 30 godz.,
b) ćwiczenia - 15 godz.,
c) konsultacje - 5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 technologiach energetycznych, budowie kotłów, turbin cieplnych, siłowni oraz podstawowych ograniczeniach w pracy maszyn i urządzeń.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trakcie zaliczenia przedmiotu od studenta wymagana jest umiejętność korzystania z wiedzy o relacjach między dziedzinami podstawowymi (inżynieria materiałowa, wytrzymałość materiałów, mechanika płynów, wymiana ciepła, informatyka i teoria sterowania) a metodami projektowania oraz ograniczeniami w budowie i eksploatacji maszyn i urządzeń energetycznych.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Zakresem wykładu objęte są zagadnienia na styku nauk podstawowych oraz doskonalenia konstrukcji i eksploatacji. Omawiane są aktualne bariery i ograniczenia decydujące o możliwościach konstrukcyjnych oraz ograniczeniach eksploatacyjnych. Wskazywane są perspektywy i uwarunkowania postępu.
Praca stopnia turbinowego w zmiennych warunkach. Zasady modelowania zjawisk cieplno-przepływowych w maszynach wirnikowych. Ocena parametrów eksploatacyjnych turbozespołów i kotłów parowych w elektrowni kondensacyjnej oraz w elektrociepłowni. Pomiary bilansowe kotłów i turbin, zasady, możliwa do uzyskania jakość wyników. Awarie maszyn i urządzeń energetycznych, charakterystyczne problemy, typowe przyczyny, mechanizmy. Awaryjność oraz żywotność maszyn i urządzeń - statystyka, przebieg awaryjności w okresie eksploatacji.
Typowe uwarunkowania dla maszyn i urządzeń w warunkach rozruchu, odstawienia oraz pracy w warunkach zmiennych i ustalonych. Rozruch kotła, rozruch turbiny, czynności a ograniczenia termiczne, przepływowe, wytrzymałościowe.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zaliczeniowe, ocena pracy na wykładzie i ćwiczeniach.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Janiczek R.: Eksploatacja elektrowni parowych.
2. Miller A., Lewandowski J.: Praca turbin parowych w zmienionych warunkach.
Dodatkowa literatura:
1. Orłowski Z.: Diagnostyka w życiu turbin parowych.
2. Materiały z wykładu udostępnione na stronie http://www.itc.pw.edu.pl.
3. Materiały informacyjne oraz eksponaty prezentowane na wykładzie.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ML.NS644_W1: </w:t>
      </w:r>
    </w:p>
    <w:p>
      <w:pPr/>
      <w:r>
        <w:rPr/>
        <w:t xml:space="preserve">Posiada zaawansowaną wiedzę o budowie maszyn 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ML.NS644_W1: </w:t>
      </w:r>
    </w:p>
    <w:p>
      <w:pPr/>
      <w:r>
        <w:rPr/>
        <w:t xml:space="preserve">Posiada zaawansowaną wiedzę o budowie maszyn 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ML.NS644_W1: </w:t>
      </w:r>
    </w:p>
    <w:p>
      <w:pPr/>
      <w:r>
        <w:rPr/>
        <w:t xml:space="preserve">Posiada zaawansowaną wiedzę o budowie maszyn 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ML.NS644_W1: </w:t>
      </w:r>
    </w:p>
    <w:p>
      <w:pPr/>
      <w:r>
        <w:rPr/>
        <w:t xml:space="preserve">Posiada zaawansowaną wiedzę o budowie maszyn 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ML.NS644_W1: </w:t>
      </w:r>
    </w:p>
    <w:p>
      <w:pPr/>
      <w:r>
        <w:rPr/>
        <w:t xml:space="preserve">Posiada zaawansowaną wiedzę o budowie maszyn 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ML.NS644_W1: </w:t>
      </w:r>
    </w:p>
    <w:p>
      <w:pPr/>
      <w:r>
        <w:rPr/>
        <w:t xml:space="preserve">Posiada zaawansowaną wiedzę o budowie maszyn 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ML.NS644_W2: </w:t>
      </w:r>
    </w:p>
    <w:p>
      <w:pPr/>
      <w:r>
        <w:rPr/>
        <w:t xml:space="preserve">Posiada zaawansowaną wiedzę o zasadach eksploatacji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ML.NS644_W2: </w:t>
      </w:r>
    </w:p>
    <w:p>
      <w:pPr/>
      <w:r>
        <w:rPr/>
        <w:t xml:space="preserve">Posiada zaawansowaną wiedzę o zasadach eksploatacji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ML.NS644_W2: </w:t>
      </w:r>
    </w:p>
    <w:p>
      <w:pPr/>
      <w:r>
        <w:rPr/>
        <w:t xml:space="preserve">Posiada zaawansowaną wiedzę o zasadach eksploatacji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ML.NS644_U1: </w:t>
      </w:r>
    </w:p>
    <w:p>
      <w:pPr/>
      <w:r>
        <w:rPr/>
        <w:t xml:space="preserve">Umie dokonać wstępnego doboru maszyny w procesie projektowym i ocenić jej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ML.NS644_U1: </w:t>
      </w:r>
    </w:p>
    <w:p>
      <w:pPr/>
      <w:r>
        <w:rPr/>
        <w:t xml:space="preserve">Umie dokonać wstępnego doboru maszyny w procesie projektowym i ocenić jej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ML.NS644_U1: </w:t>
      </w:r>
    </w:p>
    <w:p>
      <w:pPr/>
      <w:r>
        <w:rPr/>
        <w:t xml:space="preserve">Umie dokonać wstępnego doboru maszyny w procesie projektowym i ocenić jej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ML.NS644_U1: </w:t>
      </w:r>
    </w:p>
    <w:p>
      <w:pPr/>
      <w:r>
        <w:rPr/>
        <w:t xml:space="preserve">Umie dokonać wstępnego doboru maszyny w procesie projektowym i ocenić jej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ML.NS644_U1: </w:t>
      </w:r>
    </w:p>
    <w:p>
      <w:pPr/>
      <w:r>
        <w:rPr/>
        <w:t xml:space="preserve">Umie dokonać wstępnego doboru maszyny w procesie projektowym i ocenić jej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ML.NS644_U1: </w:t>
      </w:r>
    </w:p>
    <w:p>
      <w:pPr/>
      <w:r>
        <w:rPr/>
        <w:t xml:space="preserve">Umie dokonać wstępnego doboru maszyny w procesie projektowym i ocenić jej parametry.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ML.NS644_U2: </w:t>
      </w:r>
    </w:p>
    <w:p>
      <w:pPr/>
      <w:r>
        <w:rPr/>
        <w:t xml:space="preserve">Umie prowadzić eksploatację podstawowych maszyn i urządzeń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ML.NS644_U2: </w:t>
      </w:r>
    </w:p>
    <w:p>
      <w:pPr/>
      <w:r>
        <w:rPr/>
        <w:t xml:space="preserve">Umie prowadzić eksploatację podstawowych maszyn i urządzeń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ML.NS644_U2: </w:t>
      </w:r>
    </w:p>
    <w:p>
      <w:pPr/>
      <w:r>
        <w:rPr/>
        <w:t xml:space="preserve">Umie prowadzić eksploatację podstawowych maszyn i urządzeń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ML.NS644_U2: </w:t>
      </w:r>
    </w:p>
    <w:p>
      <w:pPr/>
      <w:r>
        <w:rPr/>
        <w:t xml:space="preserve">Umie prowadzić eksploatację podstawowych maszyn i urządzeń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ML.NS644_U2: </w:t>
      </w:r>
    </w:p>
    <w:p>
      <w:pPr/>
      <w:r>
        <w:rPr/>
        <w:t xml:space="preserve">Umie prowadzić eksploatację podstawowych maszyn i urządzeń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ML.NS644_U2: </w:t>
      </w:r>
    </w:p>
    <w:p>
      <w:pPr/>
      <w:r>
        <w:rPr/>
        <w:t xml:space="preserve">Umie prowadzić eksploatację podstawowych maszyn i urządzeń w energetyce.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2026-09-12T13:24:20+02:00</dcterms:created>
  <dcterms:modified xsi:type="dcterms:W3CDTF">2026-09-12T13:24:20+02:00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