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Hybrydowe w Energetyce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Jarosław Milewski,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ML.NS581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15, udział w wykładach.
2) Praca własna – 15 godzin, w tym: rozwiązywanie zadań, przygotowywanie się do kolokwium zaliczeniowego.
Razem - 30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- 15 godzin udziału w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będzie potrafił zdefiniować oraz określić podstawowe parametry pracy oraz osiągi układów hybrydowych stosowanych lub przewidzianych do zastosowania w przyszłości w energetyce i nie tylko. Student posiądzie ogólną wiedzę z zakresu układów hybrydowych stosowanych obecnie w energetyce oraz przewidzianych jako perspektywiczne.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Możliwości stosowania układów hybrydowych w małej i średniej energetyce. Układy gazowo-parowe. Układy z magazynowaniem energii elektrycznej. Układy hybrydowe w energetyce jądrowej. Układy pompy ciepła - kocioł gazowy lub olejowy, układy ogniwa paliwowe - system energetyczny z kotłem gazowym lub olejowym. Układy siłowni wiatrowych z fotoogniwami. Mała energetyka oraz układ fotowoltaiczne. Ocena przydatności systemów hybrydowych, perspektywy i koszty ich zastosowania.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prowadzony z wykorzystaniem metody Design Thinking.
Obecność i czynne uczestnictwo na zajęciach. Kolokwium zaliczeniowe.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ML.NS581_W1: </w:t>
      </w:r>
    </w:p>
    <w:p>
      <w:pPr/>
      <w:r>
        <w:rPr/>
        <w:t xml:space="preserve">Zna nowoczesne technologie energetyczne, m.in. ogniwa paliwowe.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ML.NS581_W1: </w:t>
      </w:r>
    </w:p>
    <w:p>
      <w:pPr/>
      <w:r>
        <w:rPr/>
        <w:t xml:space="preserve">Zna nowoczesne technologie energetyczne, m.in. ogniwa paliwowe.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ML.NS581_W1: </w:t>
      </w:r>
    </w:p>
    <w:p>
      <w:pPr/>
      <w:r>
        <w:rPr/>
        <w:t xml:space="preserve">Zna nowoczesne technologie energetyczne, m.in. ogniwa paliwowe.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ML.NS581_W1: </w:t>
      </w:r>
    </w:p>
    <w:p>
      <w:pPr/>
      <w:r>
        <w:rPr/>
        <w:t xml:space="preserve">Zna nowoczesne technologie energetyczne, m.in. ogniwa paliwowe.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ML.NS581_W1: </w:t>
      </w:r>
    </w:p>
    <w:p>
      <w:pPr/>
      <w:r>
        <w:rPr/>
        <w:t xml:space="preserve">Zna nowoczesne technologie energetyczne, m.in. ogniwa paliwowe.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ML.NS581_W2: </w:t>
      </w:r>
    </w:p>
    <w:p>
      <w:pPr/>
      <w:r>
        <w:rPr/>
        <w:t xml:space="preserve">Zna układy hybrydowe wykorzystywane we współczesnej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ML.NS581_W2: </w:t>
      </w:r>
    </w:p>
    <w:p>
      <w:pPr/>
      <w:r>
        <w:rPr/>
        <w:t xml:space="preserve">Zna układy hybrydowe wykorzystywane we współczesnej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ML.NS581_W2: </w:t>
      </w:r>
    </w:p>
    <w:p>
      <w:pPr/>
      <w:r>
        <w:rPr/>
        <w:t xml:space="preserve">Zna układy hybrydowe wykorzystywane we współczesnej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ML.NS581_W3: </w:t>
      </w:r>
    </w:p>
    <w:p>
      <w:pPr/>
      <w:r>
        <w:rPr/>
        <w:t xml:space="preserve">Zna kierunki rozwoju nowych technologii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ML.NS581_U1: </w:t>
      </w:r>
    </w:p>
    <w:p>
      <w:pPr/>
      <w:r>
        <w:rPr/>
        <w:t xml:space="preserve">Umie opisać układy hybrydowe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ML.NS581_U1: </w:t>
      </w:r>
    </w:p>
    <w:p>
      <w:pPr/>
      <w:r>
        <w:rPr/>
        <w:t xml:space="preserve">Umie opisać układy hybrydowe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ML.NS581_U2: </w:t>
      </w:r>
    </w:p>
    <w:p>
      <w:pPr/>
      <w:r>
        <w:rPr/>
        <w:t xml:space="preserve">Potrafi dobrać podstawowe urządzenia do układu energetycznego i ocenić ich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ML.NS581_U2: </w:t>
      </w:r>
    </w:p>
    <w:p>
      <w:pPr/>
      <w:r>
        <w:rPr/>
        <w:t xml:space="preserve">Potrafi dobrać podstawowe urządzenia do układu energetycznego i ocenić ich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ML.NS581_U2: </w:t>
      </w:r>
    </w:p>
    <w:p>
      <w:pPr/>
      <w:r>
        <w:rPr/>
        <w:t xml:space="preserve">Potrafi dobrać podstawowe urządzenia do układu energetycznego i ocenić ich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ML.NS581_U2: </w:t>
      </w:r>
    </w:p>
    <w:p>
      <w:pPr/>
      <w:r>
        <w:rPr/>
        <w:t xml:space="preserve">Potrafi dobrać podstawowe urządzenia do układu energetycznego i ocenić ich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2024-05-05T03:47:13+02:00</dcterms:created>
  <dcterms:modified xsi:type="dcterms:W3CDTF">2024-05-05T03:47:13+02:00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