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ML.NW144_U01: </w:t>
      </w:r>
    </w:p>
    <w:p>
      <w:pPr/>
      <w:r>
        <w:rPr/>
        <w:t xml:space="preserve">														Potrafi przygotować prezentację Public Ralations z uwzględnieniem: celu, grupy celowej i kanału przepływu informacji.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AiR2_U19</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ML.NW144_U04: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AiR2_U02</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ML.NW144_K01: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ML.NW144_K04: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AiR2_K02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2024-05-02T12:53:24+02:00</dcterms:created>
  <dcterms:modified xsi:type="dcterms:W3CDTF">2024-05-02T12:53:24+02:00</dcterms:modified>
</cp:coreProperties>
</file>

<file path=docProps/custom.xml><?xml version="1.0" encoding="utf-8"?>
<Properties xmlns="http://schemas.openxmlformats.org/officeDocument/2006/custom-properties" xmlns:vt="http://schemas.openxmlformats.org/officeDocument/2006/docPropsVTypes"/>
</file>