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Metody Obliczeniowe Mechaniki Płynów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Jacek Rokicki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Projektowanie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ML.NK348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Liczba godzin kontaktowych: 55, w tym:
a)	wykład – 30 godz.,
b)	laboratorium – 15 godz.,
c)	konsultacje – 10 godz.
Praca własna studenta – 20 godzin, w tym:
a)	10 godz. – przygotowywanie się do laboratoriów i wykładów,
b)	10 godz. – przygotowywanie się do egzaminu.
Razem:  75 godz.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 punkty ECTS, liczba godzin kontaktowych: 55, w tym:
a)	wykład – 30 godz.,
b)	laboratoria – 15 godz.,
c)	konsultacje – 10 godz.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 punkt ECTS - 23 godziny pracy studenta, w tym: 
a) udział w ćwiczeniach laboratoryjnych - 15 godzin,
b) przygotowywanie się do laboratorium - 8 godzin.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i umiejętności studenta nabyte w ramach przedmiotów: "Mechanika płynów I", "Mechanika płynów III" , "Informatyka II".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 - brak limitu, 12-osobowe grupy laboratoryjne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podstawowych metod obliczeniowej mechaniki płynów i jej wykorzystania do symulacji przepływów występujących w zastosowaniach technicznych.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 Przegląd modeli matematycznych i fizycznych w Mechanice Płynów. Sformułowanie zachowawcze i niezachowawcze. Podstawowe typy dyskretyzacji równań modelowych (warunki brzegowe i początkowe, stabilność, warunek CFL, bariera Godunowa). Ogólne algorytmy dla zadań nieliniowych (iteracje proste, kwazilinearyzacja, zamrażanie współczynników, iteracje w pseudoczasie). Symulacja przepływów nieściśliwych (Sformułowanie równań ruchu płynu dla funkcji prądu i wirowości, Metoda korekcji ciśnienia dla przepływów nieściśliwych, Metoda sztucznej ściśliwości). Metoda objętości skończonych dla przepływów ściśliwych. Metoda podziału strumienia. Modelowanie nieciągłości (fal uderzeniowych). Podstawowe informacje na temat metod spektralnych.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oraz punktowy system oceny pracy i postępów studenta na zajęciach laboratoryjnych.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Zalecana literatura: 
1. Hirsch, Charles, Numerical computation of internal and external flows, 2007.
2. Versteeg, Henk Kaarle, An introduction to computational fluid dynamics, 2007.
Dodatkowa literatura: materiały na stronie http://c-cfd.meil.pw.edu.pl.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http://c-cfd.meil.pw.edu.pl/ccfd/index.php?item=6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ML.NK348_W1: </w:t>
      </w:r>
    </w:p>
    <w:p>
      <w:pPr/>
      <w:r>
        <w:rPr/>
        <w:t xml:space="preserve">							Zna podstawowe modele i równania mechaniki płynów.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MiBM1_W01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ML.NK348_W1: </w:t>
      </w:r>
    </w:p>
    <w:p>
      <w:pPr/>
      <w:r>
        <w:rPr/>
        <w:t xml:space="preserve">							Zna podstawowe modele i równania mechaniki płynów.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MiBM1_W04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ML.NK348_W1: </w:t>
      </w:r>
    </w:p>
    <w:p>
      <w:pPr/>
      <w:r>
        <w:rPr/>
        <w:t xml:space="preserve">							Zna podstawowe modele i równania mechaniki płynów.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MiBM1_W05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ML.NK348_W2: </w:t>
      </w:r>
    </w:p>
    <w:p>
      <w:pPr/>
      <w:r>
        <w:rPr/>
        <w:t xml:space="preserve">							Zna podstawowe metody dyskretyzacji równań różniczkowych.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MiBM1_W01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ML.NK348_W2: </w:t>
      </w:r>
    </w:p>
    <w:p>
      <w:pPr/>
      <w:r>
        <w:rPr/>
        <w:t xml:space="preserve">							Zna podstawowe metody dyskretyzacji równań różniczkowych.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MiBM1_W02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ML.NK348_W2: </w:t>
      </w:r>
    </w:p>
    <w:p>
      <w:pPr/>
      <w:r>
        <w:rPr/>
        <w:t xml:space="preserve">							Zna podstawowe metody dyskretyzacji równań różniczkowych.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MiBM1_W05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ML.NK348_W3: </w:t>
      </w:r>
    </w:p>
    <w:p>
      <w:pPr/>
      <w:r>
        <w:rPr/>
        <w:t xml:space="preserve">							Zna ograniczenia stabilnościowe metod dyskretyzacji.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MiBM1_W01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ML.NK348_W3: </w:t>
      </w:r>
    </w:p>
    <w:p>
      <w:pPr/>
      <w:r>
        <w:rPr/>
        <w:t xml:space="preserve">							Zna ograniczenia stabilnościowe metod dyskretyzacji.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MiBM1_W02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ML.NK348_W3: </w:t>
      </w:r>
    </w:p>
    <w:p>
      <w:pPr/>
      <w:r>
        <w:rPr/>
        <w:t xml:space="preserve">							Zna ograniczenia stabilnościowe metod dyskretyzacji.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MiBM1_W05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ML.NK348_U1: </w:t>
      </w:r>
    </w:p>
    <w:p>
      <w:pPr/>
      <w:r>
        <w:rPr/>
        <w:t xml:space="preserve">							Potrafi zdyskretyzować i rozwiązać proste zagadnienie brzegowe.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ML.NK348_U1: </w:t>
      </w:r>
    </w:p>
    <w:p>
      <w:pPr/>
      <w:r>
        <w:rPr/>
        <w:t xml:space="preserve">							Potrafi zdyskretyzować i rozwiązać proste zagadnienie brzegowe.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MiBM1_U21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ML.NK348_U2: </w:t>
      </w:r>
    </w:p>
    <w:p>
      <w:pPr/>
      <w:r>
        <w:rPr/>
        <w:t xml:space="preserve">							Potrafi, wykorzystując odpowiedni pakiet inżynierski, wykonać symulację prostego zagadnienia przepływowego a następnie zinterpretować krytycznie wyniki.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 Ocena pracy i postępów studenta na zajęciach laboratoryjnych.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ML.NK348_U2: </w:t>
      </w:r>
    </w:p>
    <w:p>
      <w:pPr/>
      <w:r>
        <w:rPr/>
        <w:t xml:space="preserve">							Potrafi, wykorzystując odpowiedni pakiet inżynierski, wykonać symulację prostego zagadnienia przepływowego a następnie zinterpretować krytycznie wyniki.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 Ocena pracy i postępów studenta na zajęciach laboratoryjnych.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ML.NK348_U2: </w:t>
      </w:r>
    </w:p>
    <w:p>
      <w:pPr/>
      <w:r>
        <w:rPr/>
        <w:t xml:space="preserve">							Potrafi, wykorzystując odpowiedni pakiet inżynierski, wykonać symulację prostego zagadnienia przepływowego a następnie zinterpretować krytycznie wyniki.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 Ocena pracy i postępów studenta na zajęciach laboratoryjnych.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MiBM1_U14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ML.NK348_U2: </w:t>
      </w:r>
    </w:p>
    <w:p>
      <w:pPr/>
      <w:r>
        <w:rPr/>
        <w:t xml:space="preserve">							Potrafi, wykorzystując odpowiedni pakiet inżynierski, wykonać symulację prostego zagadnienia przepływowego a następnie zinterpretować krytycznie wyniki.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 Ocena pracy i postępów studenta na zajęciach laboratoryjnych.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MiBM1_U21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ML.NK348_U3: </w:t>
      </w:r>
    </w:p>
    <w:p>
      <w:pPr/>
      <w:r>
        <w:rPr/>
        <w:t xml:space="preserve">							Potrafi, wykorzystując odpowiedni pakiet inżynierski, przygotować siatkę obliczeniową dla prostego zagadnienia przepływowego.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 Ocena pracy i postępów studenta na zajęciach laboratoryjnych.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ML.NK348_U3: </w:t>
      </w:r>
    </w:p>
    <w:p>
      <w:pPr/>
      <w:r>
        <w:rPr/>
        <w:t xml:space="preserve">							Potrafi, wykorzystując odpowiedni pakiet inżynierski, przygotować siatkę obliczeniową dla prostego zagadnienia przepływowego.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 Ocena pracy i postępów studenta na zajęciach laboratoryjnych.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ML.NK348_U3: </w:t>
      </w:r>
    </w:p>
    <w:p>
      <w:pPr/>
      <w:r>
        <w:rPr/>
        <w:t xml:space="preserve">							Potrafi, wykorzystując odpowiedni pakiet inżynierski, przygotować siatkę obliczeniową dla prostego zagadnienia przepływowego.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 Ocena pracy i postępów studenta na zajęciach laboratoryjnych.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MiBM1_U21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ML.NK348_K1: </w:t>
      </w:r>
    </w:p>
    <w:p>
      <w:pPr/>
      <w:r>
        <w:rPr/>
        <w:t xml:space="preserve">							Potrafi zidentyfikować i wyeliminować zagrożenia wynikające z błędnie przeprowadzonych symulacji komputerowych.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 Ocena pracy i postępów studenta na zajęciach laboratoryjnych.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MiBM1_K01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ML.NK348_K1: </w:t>
      </w:r>
    </w:p>
    <w:p>
      <w:pPr/>
      <w:r>
        <w:rPr/>
        <w:t xml:space="preserve">							Potrafi zidentyfikować i wyeliminować zagrożenia wynikające z błędnie przeprowadzonych symulacji komputerowych.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 Ocena pracy i postępów studenta na zajęciach laboratoryjnych.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MiBM1_K02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ML.NK348_K1: </w:t>
      </w:r>
    </w:p>
    <w:p>
      <w:pPr/>
      <w:r>
        <w:rPr/>
        <w:t xml:space="preserve">							Potrafi zidentyfikować i wyeliminować zagrożenia wynikające z błędnie przeprowadzonych symulacji komputerowych.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 Ocena pracy i postępów studenta na zajęciach laboratoryjnych.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MiBM1_K05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2026-09-12T07:31:52+02:00</dcterms:created>
  <dcterms:modified xsi:type="dcterms:W3CDTF">2026-09-12T07:31:52+02:00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