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Szumbarski,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ML.NK470A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 - 18 godz.,
b) ćwiczenia lab. - 6*2 godz. = 12 godz.,
c) konsultacje - 2 godz.
2) Praca własna studenta - 30 godz., w tym:
a) przygotowanie do kolokwium: 2*8 godz. = 16 godz.,
b) przygotowanie do ćwiczeń - łącznie ok. 14 godz.
Razem - 60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3 punktu ECTS - liczba godzin kontaktowych - 32, w tym:
a) wykład - 18 godz.,
b) ćwiczenia lab. - 6*2 godz. = 12 godz.,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26 godz, w tym:
a) ćwiczenia lab. - 6*2 godz. = 12 godz.,
b) przygotowanie do ćwiczeń - łącznie ok. 14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algebry i analizy matematycznej w zakresie 1-ego roku studiów ma uczelniach technicznych. Kurs podstawowy "Informatyka II "  lub równoważny.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- 150, Laboratorium - 12/grupa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 i praktycznej implementacji wybranych metod obliczeniowych algebry liniowej i równań różniczkowych stosowanych w zagadnieniach szeroko rozumianej mechaniki.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Liniowe metody wielokrokowe dla równań różniczkowych (konstrukcja, stabilność i zbieżność, układy sztywne).
2. Klasyczne metody teracyjne dla układów liniowych (Jacobi, Gauss-Seidel, SOR i SSOR, metody efektywnej implementacji).
3. Układy liniowe z macierzą symetryczna i dodatnia określoną  a minimalizacja formy kwadratowej. Metoda najszybszego spadku i metoda gradientów sprzężonych. Preconditioning.
4. Algebraiczne układy nieliniowe. Metoda Newtona-Raphsona i jej warianty. Metoda Broydena.
5. Metody numeryczne dla różniczkowych zagadnień brzegowych na przykładzie liniowego równania zwyczajnego. Wprowadzenie do koncepcji rozwiązania słabego i metody Galerkina (opcja).
6. Algebraiczne zagadnienie własne: własności i podstawowe algorytmy numeryczne.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1) dwa kolokwia z teorii,
2) ocena pracy i postępów studentów podczas zajęć laboratoryjnych (system punktowy).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Notatki wykładowe instruktora kursu.
2. Z. Fortuna, B.Macukow, J. Wąsowski: Metody numeryczne. Wyd. 7, WNT, Warszawa, 2006. 
3. Bjorck A., Dahlquist G.: Metody numeryczne. Wyd. 2, PWN, Warszawa, 1987. 
4. D. Kincaid, W. Cheney: Analiza numeryczna. WNT, Warszawa, 2006. 
Dodatkowa literatura: 
1. Dryja M., Jankowscy J.M.: Przegląd metod i algorytmów numerycznych, tom 2. WNT, Warszawa, 1988. 
2. Materiały internetowe dostępne na stronie www.nr.com (Numerical Recipes).
3. Inne materiały internetowe wskazane przez instruktora kursu.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ML.NK470_W1: </w:t>
      </w:r>
    </w:p>
    <w:p>
      <w:pPr/>
      <w:r>
        <w:rPr/>
        <w:t xml:space="preserve">							Posiada pogłębioną wiedzę na temat metod numerycznego rozwiązywania równań różniczkowych zwyczajnych, w szczególności: metod Rungego-Kutty i liniowych metod wielokrokowych.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ocena pracy i postępów studentów w trakcie wykonywania ćwiczenia laboratoryjnego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ML.NK470_W1: </w:t>
      </w:r>
    </w:p>
    <w:p>
      <w:pPr/>
      <w:r>
        <w:rPr/>
        <w:t xml:space="preserve">							Posiada pogłębioną wiedzę na temat metod numerycznego rozwiązywania równań różniczkowych zwyczajnych, w szczególności: metod Rungego-Kutty i liniowych metod wielokrokowych.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ocena pracy i postępów studentów w trakcie wykonywania ćwiczenia laboratoryjnego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ML.NK470_W1: </w:t>
      </w:r>
    </w:p>
    <w:p>
      <w:pPr/>
      <w:r>
        <w:rPr/>
        <w:t xml:space="preserve">							Posiada pogłębioną wiedzę na temat metod numerycznego rozwiązywania równań różniczkowych zwyczajnych, w szczególności: metod Rungego-Kutty i liniowych metod wielokrokowych.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ocena pracy i postępów studentów w trakcie wykonywania ćwiczenia laboratoryjnego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ML.NK470_W2: </w:t>
      </w:r>
    </w:p>
    <w:p>
      <w:pPr/>
      <w:r>
        <w:rPr/>
        <w:t xml:space="preserve">							Posiada podstawową wiedzę w zakresie klasycznych metod iteracyjnych dla układów równań liniowych i nieliniowych.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ocena pracy i postępów studentów w trakcie wykonywania ćwiczeń laboratoryjnych nr 2, 3 i 4.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ML.NK470_W2: </w:t>
      </w:r>
    </w:p>
    <w:p>
      <w:pPr/>
      <w:r>
        <w:rPr/>
        <w:t xml:space="preserve">							Posiada podstawową wiedzę w zakresie klasycznych metod iteracyjnych dla układów równań liniowych i nieliniowych.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ocena pracy i postępów studentów w trakcie wykonywania ćwiczeń laboratoryjnych nr 2, 3 i 4.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ML.NK470_W2: </w:t>
      </w:r>
    </w:p>
    <w:p>
      <w:pPr/>
      <w:r>
        <w:rPr/>
        <w:t xml:space="preserve">							Posiada podstawową wiedzę w zakresie klasycznych metod iteracyjnych dla układów równań liniowych i nieliniowych.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ocena pracy i postępów studentów w trakcie wykonywania ćwiczeń laboratoryjnych nr 2, 3 i 4.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ML.NK470_W3: </w:t>
      </w:r>
    </w:p>
    <w:p>
      <w:pPr/>
      <w:r>
        <w:rPr/>
        <w:t xml:space="preserve">							Ma elementarną wiedzę w zakresie metod numerycznych stosowanych do prostych zagadnień brzegowych formułowanych dla równań różniczkowych zwyczajnych.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ćwiczeń laboratoryjnych  nr 4 i 5.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ML.NK470_W3: </w:t>
      </w:r>
    </w:p>
    <w:p>
      <w:pPr/>
      <w:r>
        <w:rPr/>
        <w:t xml:space="preserve">							Ma elementarną wiedzę w zakresie metod numerycznych stosowanych do prostych zagadnień brzegowych formułowanych dla równań różniczkowych zwyczajnych.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ćwiczeń laboratoryjnych  nr 4 i 5.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ML.NK470_W3: </w:t>
      </w:r>
    </w:p>
    <w:p>
      <w:pPr/>
      <w:r>
        <w:rPr/>
        <w:t xml:space="preserve">							Ma elementarną wiedzę w zakresie metod numerycznych stosowanych do prostych zagadnień brzegowych formułowanych dla równań różniczkowych zwyczajnych.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ćwiczeń laboratoryjnych  nr 4 i 5.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ML.NK470_W4: </w:t>
      </w:r>
    </w:p>
    <w:p>
      <w:pPr/>
      <w:r>
        <w:rPr/>
        <w:t xml:space="preserve">								Orientuje się w podstawowych algorytmach numerycznych algebry numerycznej związanych z zagadnieniem na wartości i wektory własne.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ćwiczenia laboratoryjnego  nr 6.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ML.NK470_W4: </w:t>
      </w:r>
    </w:p>
    <w:p>
      <w:pPr/>
      <w:r>
        <w:rPr/>
        <w:t xml:space="preserve">								Orientuje się w podstawowych algorytmach numerycznych algebry numerycznej związanych z zagadnieniem na wartości i wektory własne.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ćwiczenia laboratoryjnego  nr 6.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ML.NK470_W4: </w:t>
      </w:r>
    </w:p>
    <w:p>
      <w:pPr/>
      <w:r>
        <w:rPr/>
        <w:t xml:space="preserve">								Orientuje się w podstawowych algorytmach numerycznych algebry numerycznej związanych z zagadnieniem na wartości i wektory własne.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ćwiczenia laboratoryjnego  nr 6.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ML.NK470_U1: </w:t>
      </w:r>
    </w:p>
    <w:p>
      <w:pPr/>
      <w:r>
        <w:rPr/>
        <w:t xml:space="preserve">							Potrafi porównać i ocenić krytycznie właściwości poznanych metody całkowania równań różniczkowych zwyczajnych.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ML.NK470_U1: </w:t>
      </w:r>
    </w:p>
    <w:p>
      <w:pPr/>
      <w:r>
        <w:rPr/>
        <w:t xml:space="preserve">							Potrafi porównać i ocenić krytycznie właściwości poznanych metody całkowania równań różniczkowych zwyczajnych.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ML.NK470_U2: </w:t>
      </w:r>
    </w:p>
    <w:p>
      <w:pPr/>
      <w:r>
        <w:rPr/>
        <w:t xml:space="preserve">							Potrafi omówić ograniczenia stosowalności algorytmów skończonych typu eliminacji Gaussa, uzasadnić potrzebę stosowania metod iteracyjnych oraz - w wybranych przypadkach – zweryfikować warunki ich zbieżności.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ML.NK470_U2: </w:t>
      </w:r>
    </w:p>
    <w:p>
      <w:pPr/>
      <w:r>
        <w:rPr/>
        <w:t xml:space="preserve">							Potrafi omówić ograniczenia stosowalności algorytmów skończonych typu eliminacji Gaussa, uzasadnić potrzebę stosowania metod iteracyjnych oraz - w wybranych przypadkach – zweryfikować warunki ich zbieżności.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ML.NK470_U3: </w:t>
      </w:r>
    </w:p>
    <w:p>
      <w:pPr/>
      <w:r>
        <w:rPr/>
        <w:t xml:space="preserve">							Potrafi opisać i uzasadnić potrzebę stosowania technik wspomagających efektywne rozwiązywanie układów algebraicznych nieliniowych (podrelaksacja, homotopia).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ML.NK470_U3: </w:t>
      </w:r>
    </w:p>
    <w:p>
      <w:pPr/>
      <w:r>
        <w:rPr/>
        <w:t xml:space="preserve">							Potrafi opisać i uzasadnić potrzebę stosowania technik wspomagających efektywne rozwiązywanie układów algebraicznych nieliniowych (podrelaksacja, homotopia).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ML.NK470_U4: </w:t>
      </w:r>
    </w:p>
    <w:p>
      <w:pPr/>
      <w:r>
        <w:rPr/>
        <w:t xml:space="preserve">							Potrafi zastosować właściwą aproksymację różnicową do liniowego brzegowego zagadnienia różniczkowego zwyczajnego i wskazać odpowiednie algorytmy algebraiczne.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ćwiczenia laboratoryjnego  nr 5.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ML.NK470_U4: </w:t>
      </w:r>
    </w:p>
    <w:p>
      <w:pPr/>
      <w:r>
        <w:rPr/>
        <w:t xml:space="preserve">							Potrafi zastosować właściwą aproksymację różnicową do liniowego brzegowego zagadnienia różniczkowego zwyczajnego i wskazać odpowiednie algorytmy algebraiczne.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ćwiczenia laboratoryjnego  nr 5.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ML.NK470_U5: </w:t>
      </w:r>
    </w:p>
    <w:p>
      <w:pPr/>
      <w:r>
        <w:rPr/>
        <w:t xml:space="preserve">							Potrafi wskazać zagadnienia inżynierskie prowadzące do zagadnienia na wartości/wektory własne, a także opracować proste implementacje podstawowych algorytmów numerycznych stosowane do tego zagadnienia.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ćwiczenia laboratoryjnego nr 6.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ML.NK470_U5: </w:t>
      </w:r>
    </w:p>
    <w:p>
      <w:pPr/>
      <w:r>
        <w:rPr/>
        <w:t xml:space="preserve">							Potrafi wskazać zagadnienia inżynierskie prowadzące do zagadnienia na wartości/wektory własne, a także opracować proste implementacje podstawowych algorytmów numerycznych stosowane do tego zagadnienia.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2, ocena pracy i postępów studentów w trakcie wykonywania ćwiczenia laboratoryjnego nr 6.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ML.NK470_U6: </w:t>
      </w:r>
    </w:p>
    <w:p>
      <w:pPr/>
      <w:r>
        <w:rPr/>
        <w:t xml:space="preserve">							Potrafi wykorzystać procedury biblioteczne do konstrukcji własnego programu obliczeniowego, a następnie program ten samodzielnie uruchomić i przeprowadzić analizę poprawności jego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 postępów studentów w trakcie wykonywania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ML.NK470_U6: </w:t>
      </w:r>
    </w:p>
    <w:p>
      <w:pPr/>
      <w:r>
        <w:rPr/>
        <w:t xml:space="preserve">							Potrafi wykorzystać procedury biblioteczne do konstrukcji własnego programu obliczeniowego, a następnie program ten samodzielnie uruchomić i przeprowadzić analizę poprawności jego działania.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 postępów studentów w trakcie wykonywania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2026-09-12T02:41:05+02:00</dcterms:created>
  <dcterms:modified xsi:type="dcterms:W3CDTF">2026-09-12T02:41:05+02:00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