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wykładzie - 30 godz.
2) Praca własna studenta 20 godz., w tym:
a) wykonywanie zadań grupowych i indywidualnych,wykonanie projektu - 15 godz.,
b) przygotowywanie się do testu końcowego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wykładzie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historią, teorią i praktyką działania rynków energii w Polsce i na świecie, w szczególności:
C1. Zapoznanie studentów z zasadami współczesnego handlu energią.
C2. Prezentacja aktualnego stanu i problemów systemu elektroenergetycznego.
C3. Wiedza dotycząca nowoczesnego rynku energii w Polsce, regulacji rynkowych.
C4. Wskazanie na możliwości wykorzystania systemów IT wspomagających handel energią.
C5. Szerokie powiązanie zagadnień handlu energii z innymi procesami w energetyce, przemyśle i gospodarce.
C6. Zapoznanie z praktyką przemysłową oraz możliwościami optymalizacji zużycia energii przez wykorzystanie mechanizmów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wszechstronnie zagadnienia dotyczące funkcjonowania rynku energii w Polsce i na świecie. Uzupełniony jest o praktyczne zapoznanie z regulacjami prawnymi, ofertami handlowymi i innymi dokumentami dotyczącymi rynku energii i zagadnień powiązanych oraz poprzez symulacje, zadania grupowe i prace z wykorzystaniem dedykowanych systemów informatycznych na rozwój umiejętności oceny kosztów wytwarzania, zużycia energii elektrycznej, możliwości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oraz ocena wykonania zadań grupowych i indywidualnych,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Mielczarski W.: „Rynki energii elektrycznej – Wybrane aspekty techniczne i ekonomiczne”, Warszawa 2000.
2. Mielczarski W. (edytor): „Rozwój rynków energii elektrycznej”, Warszawa 2006.
3. Sprawozdanie roczne Towarzystwa Obrotu Energią „Rynek Energii Elektrycznej w Polsce”.
4. Materiały w serwisie internetowym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http://energetyka.itc.pw.edu.pl/re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ML.NS625A _W1: </w:t>
      </w:r>
    </w:p>
    <w:p>
      <w:pPr/>
      <w:r>
        <w:rPr/>
        <w:t xml:space="preserve">Student posiada wiedzę o systemie elektroenergetycznym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ML.NS625A _W2: </w:t>
      </w:r>
    </w:p>
    <w:p>
      <w:pPr/>
      <w:r>
        <w:rPr/>
        <w:t xml:space="preserve">Student rozumie zasady handlu energią na rynku hurtowym.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ocena pracy grupowej,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2025-07-09T02:15:07+02:00</dcterms:created>
  <dcterms:modified xsi:type="dcterms:W3CDTF">2025-07-09T02:15:07+02:00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