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Systemy Energetyczne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udział w wykładach - 30 godz.,
b) udział w ćwiczeniach - 15 godz.
2) Praca własna studenta 
a) przygotowanie do egzaminu - 10 godz.,
b) bieżące przygotowywanie się do ćwiczeń, wykładów - studiowanie literatury - 20 godz.
Razem - 75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udział w wykładach - 30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„Teoria maszyn cieplnych”.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systemowym charakterem energetyki – w zakresie jej kształtowania i funkcjonowania. Charakterystyka wybranych podsystemów energetycznych. Metody i cele modelowania systemów energo-technologicznych.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ogólnej teorii systemów. Podstawowe procesy energetyczne i technologiczne. Cechy i struktura dużych systemów energetycznych. Zasady kształtowania systemów energetycznych. Cele i metody (wybrane) modelowania systemów energetycznych. Przykłady metod rozwiązywania zadań symulacyjnych i optymalizacyjnych. Krajowy system elektroenergetyczny, krajowy system gazowniczy, systemy ciepłownicze, wybrane przykłady elektrowni i źródeł ciepła – budowa, rola poszczególnych elementów, relacje wewnętrzne, systemowe (wewnętrzne) ograniczenia funkcjonowania, zmienność obciążeń, prognozowanie rozwoju.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test, na zakończenie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jest dostępna: http://estudia.meil.pw.edu.pl (dostęp wymaga uwierzytelnienia).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ML.NK713_W2: </w:t>
      </w:r>
    </w:p>
    <w:p>
      <w:pPr/>
      <w:r>
        <w:rPr/>
        <w:t xml:space="preserve">Student zna typowe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ML.NK713_W2: </w:t>
      </w:r>
    </w:p>
    <w:p>
      <w:pPr/>
      <w:r>
        <w:rPr/>
        <w:t xml:space="preserve">Student zna typowe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ML.NK713_W3: </w:t>
      </w:r>
    </w:p>
    <w:p>
      <w:pPr/>
      <w:r>
        <w:rPr/>
        <w:t xml:space="preserve">Student zna charakterystyki wybranych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ML.NK713_W3: </w:t>
      </w:r>
    </w:p>
    <w:p>
      <w:pPr/>
      <w:r>
        <w:rPr/>
        <w:t xml:space="preserve">Student zna charakterystyki wybranych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ML.NK713_K2: </w:t>
      </w:r>
    </w:p>
    <w:p>
      <w:pPr/>
      <w:r>
        <w:rPr/>
        <w:t xml:space="preserve">Student potrafi pracować w grupie i rozwijać swoją wiedzę na podstawie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ML.NK713_K2: </w:t>
      </w:r>
    </w:p>
    <w:p>
      <w:pPr/>
      <w:r>
        <w:rPr/>
        <w:t xml:space="preserve">Student potrafi pracować w grupie i rozwijać swoją wiedzę na podstawie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2025-05-09T19:42:20+02:00</dcterms:created>
  <dcterms:modified xsi:type="dcterms:W3CDTF">2025-05-09T19:42:20+02:00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