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60, w tym:
a) udział w wykładach - 30 godz.,
b) udział w ćwiczeniach - 15 godz.,
c) udział w ćwiczeniach projektowych - 15 godz.
2) Praca własna studenta - 50 godzin, w tym:
a) przygotowywanie się do ćwiczeń, wykonywanie projektu - 30 godz.,
b) przygotowywanie się do kolokwiów  - 10 godz.
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ECTS - liczba godzin kontaktowych: 60, w tym:
a) udział w wykładach - 30 godz.,
b) udział w ćwiczeniach - 15 godz.,
c) udział w ćwiczeniach projektowych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 , w tym:
a) udział w ćwiczeniach projektowych - 15 godz.,
b) przygotowywanie się do ćwiczeń, wykonywanie projektu –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"Termodynamika", "Wymiana Ciepła", "Teoria Maszyn Cieplnych".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zasad budowy i eksploatacji kotłów parowych oraz sposobu oceny wpływu parametrów konstrukcyjnych i termodynamicznych na efektywność procesów cieplnych zachodzących w obiegach wodno-parowym i powietrzno-spalinowym kotła.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parametry kotłów oraz wymagania UDT. Czynniki robocze: woda i para wodna, wymagania oraz kontrola jakości. Paliwa kotłowe, rodzaje i charakterystyka. Typowe konstrukcje kotłów i ich podstawowe elementy. Rodzaje i charakterystyka obiegów wodno-parowych. Klasyfikacja procesów spalania, zapotrzebowanie i współczynnik nadmiaru powietrza. Technologie spalania niskoemisyjnego. Podstawowe zagadnienia eksploatacyjne.
Obliczenia cieplno-przepływowe obiegów wodno-parowych i powietrzno-spalinowych. Określenie strat, bilans cieplny i sprawność kotła. Bilans soli i wyznaczanie stopnia odsalania w kotle z obiegiem naturalnym.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Orłowski, W. Dobrzański, E. Szwarc: Kotły parowe, konstrukcja i obliczenia, WNT.
2. St. Kruczek: Kotły, konstrukcja i obliczenia, wyd. Politechniki Wrocławskiej.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Student posiada wiedzę o konstrukcji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Student posiada wiedzę o konstrukcji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Student posiada wiedzę o konstrukcji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ML.NK715_W2: </w:t>
      </w:r>
    </w:p>
    <w:p>
      <w:pPr/>
      <w:r>
        <w:rPr/>
        <w:t xml:space="preserve">Student posiada wiedzę o zasadach eksploatacji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ML.NK715_W2: </w:t>
      </w:r>
    </w:p>
    <w:p>
      <w:pPr/>
      <w:r>
        <w:rPr/>
        <w:t xml:space="preserve">Student posiada wiedzę o zasadach eksploatacji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ML.NK715_W3: </w:t>
      </w:r>
    </w:p>
    <w:p>
      <w:pPr/>
      <w:r>
        <w:rPr/>
        <w:t xml:space="preserve">Student zna podstawowe procesy cieplno-przepływowe zachodzące w kotle parowym.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ML.NK715_W3: </w:t>
      </w:r>
    </w:p>
    <w:p>
      <w:pPr/>
      <w:r>
        <w:rPr/>
        <w:t xml:space="preserve">Student zna podstawowe procesy cieplno-przepływowe zachodzące w kotle parowym.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Student zna podstawowe technologie spalania niskoemisyjnego.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Student zna podstawowe technologie spalania niskoemisyjnego.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Student zna podstawowe technologie spalania niskoemisyjnego.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Student zna podstawowe układy regulacji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Student zna podstawowe układy regulacji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Student zna podstawowe układy regulacji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Student zna podstawowe właściwości materiałów kotłowych.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Student zna podstawowe właściwości materiałów kotłowych.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ML.NK715_K1: </w:t>
      </w:r>
    </w:p>
    <w:p>
      <w:pPr/>
      <w:r>
        <w:rPr/>
        <w:t xml:space="preserve">Umie pracować indywidualnie i w grupie rozwiązując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ML.NK715_K1: </w:t>
      </w:r>
    </w:p>
    <w:p>
      <w:pPr/>
      <w:r>
        <w:rPr/>
        <w:t xml:space="preserve">Umie pracować indywidualnie i w grupie rozwiązując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2026-08-20T12:18:45+02:00</dcterms:created>
  <dcterms:modified xsi:type="dcterms:W3CDTF">2026-08-20T12:18:45+02:00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