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Marcin Mrowiec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1070-IC000-ISP-H302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(zajęcia)	   28
2. Godziny kontaktowe z nauczycielem akademickim w ramach konsultacji oraz zaliczenia	  4
3. Godziny pracy samodzielnej studenta w ramach przygotowania do zajęć 	4
4. Godziny pracy samodzielnej studenta w ramach przygotowania do sprawdzianu	15
Sumaryczny nakład pracy studenta	 51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mechanizmów gospodarczych w zakresie –mikro i –makro ekonomii, znajomość zasad funkcjonowania podmiotów gospodarczych, ocena zjawisk gospodarczych na podstawie wskaźników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 i przedmiot ekonomii. Systemy gospodarcze.
2. Rynek. Podstawowe kategorie. Elastyczność popytu i podaży. Ingerencja państwa w mechanizm cenowy
3. Niedoskonałości rynku. Rola państwa w gospodarce.
4. Teoria zachowań konsumenta. 
5. Podstawy funkcjonowania przedsiębiorstwa.
6. Główne kategorie i pojęcia makroekonomii. Produkt i dochód narodowy.
7. Wzrost gospodarczy w krótkim i długim okresie. Pojęcie cyklu koniunkturalnego.
8. Rynek pracy. Istota i rodzaje bezrobocia. 
9. Pieniądz i system pieniężno-kredytowy. System bankowy i rola banków komercyjnych. Bank centralny i polityka pieniężna.
10. Rynek kapitałowy. Rola rynku kapitałowego w gospodarce. Funkcjonowanie Giełdy Papierów Wartościowych w Warszawie
11. Inflacja i jej skutki. Inflacja a polityka ekonomiczna państwa.
12. Finanse publiczne i polityka fiskalna. System podatkowy państwa.
13. Handel zagraniczny. Polityka handlowa, bilans płatniczy, kurs walutowy.
14. Sprawdzian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S. Marciniak (red.).: „Makro i mikroekonomia. Podstawowe problemy”, PWN, Warszawa, 2013.
2. Milewski R., Kwiatkowski E. (red.), Podstawy ekonomii, PWN, Wydanie IV, Warszawa 2018.
Literatura dodatkowa:
3. H. Hazlitt, Ekonomia w jednej lekcji, Znak, Kraków, 2012
4. M. Burda, Ch. Wyplosz, Makroekonomia. Podręcznik europejski, PWE, Warszawa, 2013
5. Konspekt z wykładu.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Obecność na zajęciach jest obowiązkowa. Dopuszczalne są dwie nieusprawiedliwione nieobecności na ćwiczeniach, w przypadku ponad dwóch nieobecności student ma obowiązek poinformowania o przyczynie nieobecności oraz przedstawienia odpowiednich  dokumentów, brak uzasadnionego usprawiedliwienia uniemożliwia zaliczenie przedmiotu. Zajęcia prowadzone są na platformie Ms Teams.
Zaliczenie na koniec zajęć w formie pisemnej, zawierające pytania testowe jednokrotnego wyboru odbywa się zdalnie na platformie Ms Teams.
Zaliczenie na koniec zajęć w formie pisemnej, zawierające pytania testowe wielokrotnego wyboru.
Warunkiem zaliczenia przedmiotu jest uzyskanie co najmniej 51% sumy punktów z kolokwium zaliczeniowego.  Za aktywność podczas zajęć prowadzący może dodać dodatkowy punkt do ogólnej punktacji za przedmiot.
Wyniki są przesyłane w formie elektronicznej (wysłanie maila lub umieszczenie ocen w e-dziekanacie) lub podawane na zajęciach.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dotyczącą mechanizmów gospodarczych w zakresie mikro i makro ekonomii, znajomość zasad funkcjonowania podmiotów gospodarczych, ocena zjawisk gospodarczych na podstawie wskaźników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P6U_W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podstawową wiedzę dotyczącą zasad funkcjonowania podmiotów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III.P6S_WK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Ma doświadczenie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P6U_U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Ma umiejętność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P6U_K</w:t>
      </w:r>
    </w:p>
    <w:p>
      <w:pPr>
        <w:keepNext w:val="1"/>
        <w:spacing w:after="10"/>
      </w:pPr>
      <w:r>
        <w:rPr>
          <w:b/>
          <w:bCs/>
        </w:rPr>
        <w:t xml:space="preserve">Charakterystyka KS2: </w:t>
      </w:r>
    </w:p>
    <w:p>
      <w:pPr/>
      <w:r>
        <w:rPr/>
        <w:t xml:space="preserve">W sposób zrozumiały podaje do wiadomości publicznej informacje o powiazaniach miedzy gospodarką a inżynierią chemiczną.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2024-04-26T07:44:21+02:00</dcterms:created>
  <dcterms:modified xsi:type="dcterms:W3CDTF">2024-04-26T07:44:21+02:00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