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Ewa Mironiuk-Puchalska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4
4. Godziny pracy samodzielnej studenta w ramach przygotowania do egzaminu, sprawdzianu, zaliczenia etc.	16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Omówienie zasad nazewnictwa podstawowych klas związków organicznych.
2. Zapoznanie studentów z właściwościami fizycznymi i charakterystycznymi reakcjami podstawowych klas związków organicznych.
3. Prezentacja podstawowych zasad pracy w laboratorium syntezy organicznej i omówienie podstawowych technik laboratoryjnych.</w:t>
      </w:r>
    </w:p>
    <w:p>
      <w:pPr>
        <w:keepNext w:val="1"/>
        <w:spacing w:after="10"/>
      </w:pPr>
      <w:r>
        <w:rPr>
          <w:b/>
          <w:bCs/>
        </w:rPr>
        <w:t xml:space="preserve">Treści kształcenia: </w:t>
      </w:r>
    </w:p>
    <w:p>
      <w:pPr>
        <w:spacing w:before="20" w:after="190"/>
      </w:pPr>
      <w:r>
        <w:rPr/>
        <w:t xml:space="preserve">Wykład
1. Zasady nazewnictwa podstawowych klas związków organicznych: alkany i cykloalkany; alkeny i cykloalkeny; alkadieny i alkiny; pochodne benzenu; fluorowcozwiązki; alkohole i fenole; etery; aldehydy i ketony, kwasy karboksylowe; aminy.
2. Właściwości fizyczne i charakterystyczne reakcje podstawowych klas związków organicznych: alkany i cykloalkany; alkeny i cykloalkeny; alkadieny i alkiny; pochodne benzenu; fluorowcozwiązki; alkohole i fenole; etery; aldehydy i ketony, kwasy karboksylowe; aminy. 
3. Podstawowe zasady pracy w laboratorium syntezy organicznej: BHP, najczęstsze zagrożenia, drogi wchłaniania substancji toksycznych, odorymetria. 
4. Właściwości i klasyfikacja toksykologiczna podstawowych rozpuszczalników organicznych, piktogramy zagrożeń.
5. Typowa aparatura stosowana w syntezie organicznej: połączenia szlifowane, mieszadło mechaniczne, mieszadło magnetyczne, rodzaje kolb i chłodnic, liofilizator, wagi laboratoryjne i ich klasyfikacja, pompy próżniowe i uproszczona zasada ich działania, wyparka obrotowa.
6. Podstawowe techniki laboratoryjne: dozowanie gazów (oznaczenia butli z gazami, zasada działania zaworu redukcyjnego), destylacja prosta, destylacja frakcyjna, destylacja pod zmniejszonym ciśnieniem (pomiar ciśnienia w układzie), sączenie grawitacyjne lub pod zmniejszonym ciśnieniem, destylacja z parą wodną, ekstrakcja w układzie ciecz-ciecz, ekstrakcja w układzie ciecz-ciało stałe.</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Buza, W. Sas, P. Szczeciński, Chemia Organiczna. Kurs podstawowy, Oficyna Wydawnicza PW
2. Zadania Treningowe, do pobrania ze strony Zakładu Chemii Organicznej (http://zcho.ch.pw.edu.pl); zakładki: „Dla studentów” --&gt; „Inżynieria Chemiczna” --&gt; „Chemia Organiczna - wykład”
3. Rozwiązania prac domowych i egzaminów z poprzednich lat do pobrania ze strony Zakładu Chemii Organicznej (http://zcho.ch.pw.edu.pl); zakładki: „Dla studentów” „Inżynieria Chemiczna” --&gt; „Chemia Organiczna-wykład”
4. D. Buza, A. Ćwil, Zadania z chemii organicznej z rozwiązaniami, Oficyna Wydawnicza PW
5. Vogel, Preparatyka Organiczna, Wydanie trzecie, PWN, Warszawa 2006; Rozdział 2 i 4
6. J. McMurry „Chemia Organiczna”, PWN, Warszawa, 2000
7. R. T. Morrisom, R. N. Boyd, „Chemia Organiczna”,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wykładu (30 godzin) i obejmuje następujące zagadnienia: budowa atomu, orbitale atomowe i wiązania tworzone przez atomy węgla (1godz.), alkany (2 godz.), cykloalkany (1 godz.), stereochemia (2 godz.), alkeny (2 godz.), alkiny (1 godz.), dieny (1 godz.), węglowodory aromatyczne (3 godz.), fluorowcozwiązki (4 godz.), alkohole i fenole (3 godz.), etery i epoksydy (2 godz.), aldehydy i ketony (3 godz.), kwasy karboksylowe i ich pochodne (3 godz.), aminy (2 godz.). Omówieniu zagadnień podstawowych towarzyszy przedstawienie najważniejszych technik laboratoryjnych z uwzględnieniem omówienia właściwości związków w oparciu o ich karty charakterystyki 
Wykład będzie wygłaszany w piątki, godz. 10.15-12.00, za pośrednictwem platformy Teams. Dodatkowo, na platformie Moodle studentom będą sukcesywnie udostępniane dodatkowe materiały ułatwiające przyswojenie materiału prezentowanego na wykładzie. 
Obecność Studenta na wykładzie nie jest obowiązkowa. Niemniej, wysłuchanie wykładu bardzo ułatwia wyselekcjonowanie materiału potrzebnego do zaliczenia przedmiotu.
Termin konsultacji (2 godz. tygodniowo) zostanie ustalony na pierwszym wykładzie w porozumieniu ze Studentami. Termin konsultacji zostanie zamieszczony na platformie Moodle. Konsultacje mogą przybrać formę dogodną dla studentów (listu e-mail, rozmowy telefonicznej – tel. 234 7815, lub telekonferencji na platformie Teams).
Tryb zaliczenia przedmiotu – zaliczenie pisemne:
•	1 termin- ostatnie 2 godziny wykładu bez przerwy (90 min.). Zaliczenie w formie zdalnej - test na platformie Moodle.
•	2 termin (poprawkowy) – w sesji zimowej; termin po ustaleniu ze studentami. Zaliczenie poprawkowe nie będzie miało formy zdalnej. Zaliczenie poprawkowe będzie polegało na pisemnym lub ustnym sprawdzianie w małych grupach lub indywidualnie, z zachowaniem obecnie obowiązujących zasad BHP. 
Terminy i miejsce przeprowadzenia zaliczeń zostaną podane na wykładzie oraz zamieszczone na platformie Moodle. 
Student ma prawo do jednego zaliczenia poprawkowego, w terminie wyznaczonych w sesjach egzaminacyjnych.
Podczas zaliczenia student jest zobowiązany do pracy samodzielnej i nie wolno mu korzystać z materiałów pomocniczych (typu notatki, prezentacje, Internet, czy podpowiedzi innych osób). 
Ocena z przedmiotu jest uzależniona od wyniku otrzymanego z testu wg poniższych kryteriów:
Ilość punktów [%]=Ocena: 51-64= 3.0; 65-74= 3.5; 75-84= 4.0; 85-94= 4.5; 95-100= 5.0.
Student ma prawo do skonsultowania swojej oceny z prowadzącym.
Do pracowni Preparatyki Organicznej przystępują Studenci, którzy zaliczyli test.
Decyzje w sprawach nie objętych regulaminem przedmiotu lub innymi przepisami nadrzędnymi podejmuje prowadzący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reaktywności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chemii przydatną do opisu przemian chemicznych z udziałem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zasady bezpieczeństwa w laboratorium syntezy organicznej.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Rozumie podstawy fizyczne zjawisk wykorzystywanych w podstawowych technik ach laboratoryjnych stosowanych w syntezie organicznej i potrafi projektować podstawowe układy do przeprowadzenia prostych operacji manualnych z wykorzystaniem tych technik.</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K1_U12, K1_U05, K1_U11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2026-02-28T05:55:36+01:00</dcterms:created>
  <dcterms:modified xsi:type="dcterms:W3CDTF">2026-02-28T05:55:36+01:00</dcterms:modified>
</cp:coreProperties>
</file>

<file path=docProps/custom.xml><?xml version="1.0" encoding="utf-8"?>
<Properties xmlns="http://schemas.openxmlformats.org/officeDocument/2006/custom-properties" xmlns:vt="http://schemas.openxmlformats.org/officeDocument/2006/docPropsVTypes"/>
</file>