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 prace domowe z publikacjami naukowymi.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terminologię zawodową w języku angielskim związaną z nowoczesnymi rozwiązaniami i technologiami wykorzystywanymi w ochronie środowiska. Student posiada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posiada wiedzę na tematy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w pogłębionym stopniu znaczenie głównych wątków przekazu w języku angielskim w złożonych tekstach na tematy konkretne i abstrakcyjne, w szczególności w dyskusji na tematy z zakresu swojej specjalności. Potrafi prowadzić rozmowę z rodzimym użytkownikiem danego języka. Potrafi formułować przejrzyste wypowiedzi ustne i pisemne w szerokim zakresie tematów związanych z ochroną środowiska i wyjaśniać swoje stanowisko. Zna zasady pisania posterów na konferencje naukowe, oraz publikacji naukowych.</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K_U02, K_U03,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wyszukiwać informację naukowej w języku angielskim, w wybranych zasobch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
</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i ma świadomość ważności pozatechnicznych aspektów działalności inżynierskiej, w tym jej wpływu na środowisko naturalne i społeczne, i związanej z tym odpowiedzialności za podejmowane decyzje</w:t>
      </w:r>
    </w:p>
    <w:p>
      <w:pPr>
        <w:spacing w:before="60"/>
      </w:pPr>
      <w:r>
        <w:rPr/>
        <w:t xml:space="preserve">Weryfikacja: </w:t>
      </w:r>
    </w:p>
    <w:p>
      <w:pPr>
        <w:spacing w:before="20" w:after="190"/>
      </w:pPr>
      <w:r>
        <w:rPr/>
        <w:t xml:space="preserve">Dyskusje na zajęciach, prace domowe w oparciu o zaproponowaną literaturę.</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2026-08-20T00:53:05+02:00</dcterms:created>
  <dcterms:modified xsi:type="dcterms:W3CDTF">2026-08-20T00:53:05+02:00</dcterms:modified>
</cp:coreProperties>
</file>

<file path=docProps/custom.xml><?xml version="1.0" encoding="utf-8"?>
<Properties xmlns="http://schemas.openxmlformats.org/officeDocument/2006/custom-properties" xmlns:vt="http://schemas.openxmlformats.org/officeDocument/2006/docPropsVTypes"/>
</file>