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ośrodków anizotropowych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OOA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40 h; w tym
	a) obecność na wykładach – 30 h
	b) obecność na ćwiczeniach/laboratoriach – 0 h
	c) uczestniczenie w konsultacjach – 10 h
2. praca własna studenta – 35 h; w tym
	a) przygotowanie do kolokwiów – 20 h
	b) zapoznanie się z literaturą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0 h
3.	obecność na laboratoriach – 0 h
4.	uczestniczenie w konsulatacjach – 10 h
Razem w semestrze 40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Podstawy optyki, Układy optoelektroniczne, Wstęp do fizyki ciała stałego. Student powinien posiadać podstawowe wiadomości z optyki, fizyki ciała stałego, fotoniki światłowodowej i układów optoelektronicznych.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studentów z analizą propagacji światła w ośrodkach anizotropowych. Szczególny nacisk położono na polaryzację i depolaryzację światła w kryształach i światłowodach dwójłomnych, a także na omówienie zjawisk magnetooptycznych i elektrooptycznych. Zastosowano przy tym macierzową metodę analizy propagacji światła w ośrodkach dwójłomnych z uwzględnieniem jego koherencji czasowej, co ułatwia projektowanie nowoczesnych urządzeń zmieniających stan i stopień polaryzacji światła.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Równania Maxwella w różnych ośrodkach materialnych,
2.	Metody matematyczne opisu pola elektromagnetycznego,
3.	Metody pomiarowe parametrów fizycznych fali elektromagnetycznej, 
4.	Ośrodki anizotropowe, 
5.	Fala elektromagnetyczna w ośrodku anizotropowym,
6.	Zjawiska elektrooptyczne i magnetooptyczne w ośrodkach anizotropowych,
7.	Metamateriały,
8.	Zastosowanie materiałów anizotropowych w optoelektronice,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40 pkt. każde.   
0 - 40 punktów.     2 (niedostateczny.)
41 - 48 punktów   3 (dostateczny)
49 - 56   punktów 3,5 (dostateczny plus)
57 - 64 punkty   4 (dobry)
65 - 72 punkty   4,5 (dobry plus)
73 - 80 punktów   5 (bardzo dobry)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Ratajczyk, "Optyka ośrodkóa.anizotropowych" PWN, Warszawa 2009
2.	D. Goldstein, "Polarized light" M. Dekker. Newy Your, 2003
3.	E Colett, "Polarization light in fiber optics", Pola Wave Group, Lincroft 2003
4.	C. Brosseau, "Fundamentals of polarized light", Wiley &amp; Sons, New York, 1998
5.	M. Born, E. Wolf, "Principles of Optics", Cambridge University Press, Cambridge, 1999
6.	D. J. Gryffiths, "Podstawy elektrodynamiki", PWN.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http://www.if.pw.edu.pl/~danielb/?Didactics:Optics_of_Anisotropic_Media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OOA_W01: </w:t>
      </w:r>
    </w:p>
    <w:p>
      <w:pPr/>
      <w:r>
        <w:rPr/>
        <w:t xml:space="preserve">Ma uporządkowaną wiedzę w zakresie optyki ośrodków anizotropowych.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OOA_W02: </w:t>
      </w:r>
    </w:p>
    <w:p>
      <w:pPr/>
      <w:r>
        <w:rPr/>
        <w:t xml:space="preserve">Zna i rozumie zjawiska zachodzące w anizotropowych ośrodkach optycznych.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FT2_W02, 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T2A_W02, 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OOA_W03: </w:t>
      </w:r>
    </w:p>
    <w:p>
      <w:pPr/>
      <w:r>
        <w:rPr/>
        <w:t xml:space="preserve">Zna metody pomiarowe stosowane do określania parametrów fali elektromagnetycznej.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OOA_U01: </w:t>
      </w:r>
    </w:p>
    <w:p>
      <w:pPr/>
      <w:r>
        <w:rPr/>
        <w:t xml:space="preserve">Potrafi opisać stan i stopień polaryzacji fali elektromagnetycznej.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X2A_U04, T2A_U10</w:t>
      </w:r>
    </w:p>
    <w:p>
      <w:pPr>
        <w:keepNext w:val="1"/>
        <w:spacing w:after="10"/>
      </w:pPr>
      <w:r>
        <w:rPr>
          <w:b/>
          <w:bCs/>
        </w:rPr>
        <w:t xml:space="preserve">Efekt OOA_U02: </w:t>
      </w:r>
    </w:p>
    <w:p>
      <w:pPr/>
      <w:r>
        <w:rPr/>
        <w:t xml:space="preserve">Potrafi dokonać pomiaru stanu i stopnia polaryzacji fali elektromagnetycznej za pomocą poznanych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FT2_U16, FT2_U17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InzA_U06, X2A_U02, T2A_U18</w:t>
      </w:r>
    </w:p>
    <w:p>
      <w:pPr>
        <w:keepNext w:val="1"/>
        <w:spacing w:after="10"/>
      </w:pPr>
      <w:r>
        <w:rPr>
          <w:b/>
          <w:bCs/>
        </w:rPr>
        <w:t xml:space="preserve">Efekt OOA_U03: </w:t>
      </w:r>
    </w:p>
    <w:p>
      <w:pPr/>
      <w:r>
        <w:rPr/>
        <w:t xml:space="preserve">Potrafi opisać zjawiska zachodzące w ośrodkach anizotropowych.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X2A_U04, T2A_U10</w:t>
      </w:r>
    </w:p>
    <w:p>
      <w:pPr>
        <w:keepNext w:val="1"/>
        <w:spacing w:after="10"/>
      </w:pPr>
      <w:r>
        <w:rPr>
          <w:b/>
          <w:bCs/>
        </w:rPr>
        <w:t xml:space="preserve">Efekt OOA_U04: </w:t>
      </w:r>
    </w:p>
    <w:p>
      <w:pPr/>
      <w:r>
        <w:rPr/>
        <w:t xml:space="preserve">Potrafi dokonywać obliczeń parametrów optycznych ośrodków anizotropowych, jak również parametrów fali elektromagnetycznej.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OOA_K01: </w:t>
      </w:r>
    </w:p>
    <w:p>
      <w:pPr/>
      <w:r>
        <w:rPr/>
        <w:t xml:space="preserve">potrafi pracować indywidualnie w celu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2026-05-02T10:26:38+02:00</dcterms:created>
  <dcterms:modified xsi:type="dcterms:W3CDTF">2026-05-02T10:26:38+02:00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