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 równoległego i rozproszonego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J. Mrowiński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1050-FTEDM-MSP-3WPR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	a) obecność na wykładach – 30 h
	b) obecność na laboratoriach – 15 h
2. praca własna studenta – 30 h; w tym
	a) przygotowanie do laboratoriów – 15 h
	b) przygotowanie do wykładów – 15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Razem w semestrze 15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Sieci Komputerowe
Kompetencje: podstawowa umiejętność programowania w języku Java i 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implementowania równoległych i rozproszonych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architektury systemów równoległych i rozproszonych.
2.	Praktyczne aspekty i narzędzia programowania równoległego na przykładzie języka Java.
a.	Wątki.
b.	Niskopoziomowe i wysokopoziomowe metody synchronizowania wątków.
c.	Pule wątków.
d.	Synchronizowane kolejki i kolekcje.
e.	Strumienie.
3.	Algorytmy równoległe.
4.	Wzorce projektowe w programowaniu równoległym.
5.	Programowanie równoległe i rozproszone w C/C++.
a.	OpenMP.
b.	MPI
6.	Elementy programowania i przetwarzania danych w systemach rozproszonych w języku Java (Spark).
7.	Elementy programowania równoległego z wykorzystaniem kart graficznych (CUDA).
Laboratorium:
bezpośrednie uzupełnienie wykładu – ćwiczenia laboratoryjne będą dotyczyły wybranych zagadnień poruszanych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będzie średnią oceny z laboratorium (wystawianej na podstawie ćwiczeń wykonywanych na zajęciach) oraz z pracy domowej zadanej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w Internecie:
https://docs.oracle.com/javase
http://www.openmp.org/
https://www.open-mpi.org/
http://www.nvidia.com/object/cuda_home_new.html
http://spark.apache.org/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www.if.pw.edu.pl/~mrow/dyd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WPRR_W01: </w:t>
      </w:r>
    </w:p>
    <w:p>
      <w:pPr/>
      <w:r>
        <w:rPr/>
        <w:t xml:space="preserve">Ma wiedzę w zakresie teoretycznych podstaw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WPRR_W02: </w:t>
      </w:r>
    </w:p>
    <w:p>
      <w:pPr/>
      <w:r>
        <w:rPr/>
        <w:t xml:space="preserve">Ma wiedzę o tendencjach rozwojowych w obszarze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WPRR_U01: </w:t>
      </w:r>
    </w:p>
    <w:p>
      <w:pPr/>
      <w:r>
        <w:rPr/>
        <w:t xml:space="preserve">Potrafi korzystać z dokumentacji technicznej narzędzi wykorzystywanych do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WPRR_U02: </w:t>
      </w:r>
    </w:p>
    <w:p>
      <w:pPr/>
      <w:r>
        <w:rPr/>
        <w:t xml:space="preserve">Potrafi wykorzystać metody programowania równoległego i rozproszonego do rozwiązywania problemów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keepNext w:val="1"/>
        <w:spacing w:after="10"/>
      </w:pPr>
      <w:r>
        <w:rPr>
          <w:b/>
          <w:bCs/>
        </w:rPr>
        <w:t xml:space="preserve">Efekt WPRR_U03: </w:t>
      </w:r>
    </w:p>
    <w:p>
      <w:pPr/>
      <w:r>
        <w:rPr/>
        <w:t xml:space="preserve">Potrafi zidentyfikować problemy, do rozwiązania których można wykorzystać programowanie równoległe lub rozproszone.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WPRR_K01: </w:t>
      </w:r>
    </w:p>
    <w:p>
      <w:pPr/>
      <w:r>
        <w:rPr/>
        <w:t xml:space="preserve">Potrafi identyfikować najważniejsze elementy postawionego problemu i dobierać do nich optymalne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p>
      <w:pPr>
        <w:keepNext w:val="1"/>
        <w:spacing w:after="10"/>
      </w:pPr>
      <w:r>
        <w:rPr>
          <w:b/>
          <w:bCs/>
        </w:rPr>
        <w:t xml:space="preserve">Efekt WPRR_K02: </w:t>
      </w:r>
    </w:p>
    <w:p>
      <w:pPr/>
      <w:r>
        <w:rPr/>
        <w:t xml:space="preserve">Potrafi współpracować i tworzyć rozwiązania problemów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2025-10-09T21:07:31+02:00</dcterms:created>
  <dcterms:modified xsi:type="dcterms:W3CDTF">2025-10-09T21:07:31+02:00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