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Emulsje proste i wielokrotne w nowoczesnych technologiach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Ewa Dłuska,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8
3. Godziny pracy samodzielnej studenta w ramach przygotowania do zajęć oraz opracowania sprawozdań, projektów, prezentacji, raportów, prac domowych etc.	7
4. Godziny pracy samodzielnej studenta w ramach przygotowania do egzaminu, sprawdzianu, zaliczenia etc.	10
Sumaryczny nakład pracy studenta	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Zaliczony lub rozpoczęty kurs Chemii Fizycznej lub/i kurs z zakresu Inżynierii Procesowej
2. Znajomość języka angielskiego – wykład prowadzony w języku angielskim z tłumaczeniami polskimi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Celem przedmiotu jest zapoznanie studentów z podstawowymi pojęciami i zagadnieniami dotyczącymi ciekłych układów rozproszonych typu emulsje proste i wielokrotne o rozmiarach kropel od mikro do nano i ich zastosowań w nowoczesnych technologiach inżynierii chemicznej i procesowej, zwłaszcza w obszarze medyczno-farmaceutycznym oraz w procesach separacji w tym w ochronie środowiska
2. Zdobycie wiedzy w zakresie programowym podanym w pkt III.1-Treść oraz umiejętności analizy i charakterystyki parametrów ciekłych układów rozproszonych takich jak emulsje proste i wielokrotne oraz ich formy utwardzonej tj. mikro i nanocząstek. 
3. Nabycie umiejętności korzystania z niektórych technik prezentacji wyników przed grupami odbiorców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Podstawowe definicje, podział i charakterystyka nano/mikro struktur ciekłych układów zdyspergowanych.
2.	Wytwarzanie ciekłych układów rozproszonych.
- klasyczne metody wytwarzania nano/mikro emulsji prostych i wielokrotnych
- nowoczesne metody wytwarzania zwiększające monodyspersyjność układów emulsyjnych
- wytwarzanie nanocząstek metodą emulsyfikacji.
3.	Reologia i stabilność emulsji prostych i wielokrotnych.
- dyskusja zjawisk niestabilności
- konwencjonalne metody i nowe koncepcje stabilizacji ciekłych układów zdyspergowanych
- modele reologiczne rozcieńczonych i stężonych emulsji prostych i wielokrotnych.
4.	Zastosowania nano/mikro emulsji prostych i wielokrotnych w nowoczesnych technologiach.
- zastosowania w medycynie, farmacji i rolnictwie, np.: dostarczanie leków, składników kosmetycznych i pestycydów
- zastosowania w inżynierii procesowej - procesy separacji: wykorzystanie emulsyjnych membran ciekłych
- zastosowania w technologii żywności: stabilizatory i dodatki smakowe
- zastosowania przemysłowe w ochronie środowiska np. jako paliwa alternatywne oraz zastosowanie emulsyjnych membran do usuwania ze ścieków zanieczyszczeń organicznych i metali ciężkich w tym metali radioaktywnych.
5.   Mechanizmy transportu w ciekłych układach zdyspergowanych podstawy teoretyczne i modelowanie transportu masy.
6.   Podsumowanie.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1.sprawdzian pisemny
2. praca domowa
3. referat
4. dyskusja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Dłuska: Lecture handouts/material provided in the electronic version (in English and Polish).
2. A. Aserin 2008: Multiple emulsions: Technology and Applications, J. Wiley &amp; Sons, USA.
3. E. Dłuska, A. Markowska-Radomska, 2017: Makro- i nanoemulsje proste i wielokrotne w nowoczesnych procesach chemicznych, biomedycynie i ochronie środowiska, Oficyna Wydawnicza Politechniki Warszawskiej.
4. T.F. Tadros 2009: Emulsions sciences and technology, Wiley-VCH Verlag GmbH, Weinheim.
5. K.T. Valsaraj 2000: Elements of Environmental Engineering: Thermodynamics and kinetics, CRC Press, New York.
6. R.S. Boethling, D.Mackay 2000: Handbook of Property Estimation Methods for Chemicals: Environmental and Health Sciences, Lewis Publishers, Boca Raton.
7. J. Marcinkiewicz-Salmonowicz 1995: Zarys chemii i technologii kosmetyków, Wydawnictwo Politechniki Gdańskiej, Gdańsk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niezbędną do analizy i charakterystyki parametrów ciekłych układów rozproszonych takich jak emulsje proste i wielokrotne oraz ich formy utwardzonej tj. mikro i nanocząstek.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K1_W02, 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dotyczącą ciekłych układów rozproszonych typu emulsje proste i wielokrotne o rozmiarach kropel od mikro do nano i ich zastosowań w nowoczesnych technologiach inżynierii chemicznej i procesowej, zwłaszcza w obszarze medyczno-farmaceutycznym oraz w procesach separacji.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Posiada ogólną wiedzę o najnowszych metodach i technologiach badania układów rozproszonych w obszarze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dostępnych tematycznych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praca domowa,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umiejętności językowe zgodne z wymaganiami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Wykorzystuje odpowiednie narzędzia, technologie i strategie w celu zorganizowania, integracji i prezentowania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praca domowa,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Posiada umiejętności świadomego i aktywnego przyswojenie sobie pożądanych informacji i operowania nimi oraz krytycznego myślenia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KS3: </w:t>
      </w:r>
    </w:p>
    <w:p>
      <w:pPr/>
      <w:r>
        <w:rPr/>
        <w:t xml:space="preserve">Potrafi myśleć i działać efektywnie i kreatywnie.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KS4: </w:t>
      </w:r>
    </w:p>
    <w:p>
      <w:pPr/>
      <w:r>
        <w:rPr/>
        <w:t xml:space="preserve">W sposób zrozumiały podaje do wiadomości publicznej informacje dotyczące osiągnięć i wykorzystania metod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2026-09-30T23:52:17+02:00</dcterms:created>
  <dcterms:modified xsi:type="dcterms:W3CDTF">2026-09-30T23:52:17+02:00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