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 projekt (IN1A_32_01_P)</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IN1A_32_01_P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wykonanie pracy projektowej - 15,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wykonanie pracy projektowej - 15 h;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Wykorzystuje oprogramowanie komputerowe do wykonywania obliczeń (MS Office) instalacji wentylacji i klimatyzacji
</w:t>
      </w:r>
    </w:p>
    <w:p>
      <w:pPr>
        <w:spacing w:before="60"/>
      </w:pPr>
      <w:r>
        <w:rPr/>
        <w:t xml:space="preserve">Weryfikacja: </w:t>
      </w:r>
    </w:p>
    <w:p>
      <w:pPr>
        <w:spacing w:before="20" w:after="190"/>
      </w:pPr>
      <w:r>
        <w:rPr/>
        <w:t xml:space="preserve">Zadanie projektowe (P2-P3)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U14_01: </w:t>
      </w:r>
    </w:p>
    <w:p>
      <w:pPr/>
      <w:r>
        <w:rPr/>
        <w:t xml:space="preserve">Potrafi dokonać identyfikacji niezbędnych działań inżynierskich do wykonania zadania projektowego w zakresie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U16_03: </w:t>
      </w:r>
    </w:p>
    <w:p>
      <w:pPr/>
      <w:r>
        <w:rPr/>
        <w:t xml:space="preserve">Potrafi zaprojektować, zgodnie z założeniami, instalację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I1A_U16_03</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K01_02: </w:t>
      </w:r>
    </w:p>
    <w:p>
      <w:pPr/>
      <w:r>
        <w:rPr/>
        <w:t xml:space="preserve">Rozumie znaczenie i potrzebę zdobycia uprawnień budowlanych w zakresie projektowania instalacji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2024-05-02T05:30:00+02:00</dcterms:created>
  <dcterms:modified xsi:type="dcterms:W3CDTF">2024-05-02T05:30:00+02:00</dcterms:modified>
</cp:coreProperties>
</file>

<file path=docProps/custom.xml><?xml version="1.0" encoding="utf-8"?>
<Properties xmlns="http://schemas.openxmlformats.org/officeDocument/2006/custom-properties" xmlns:vt="http://schemas.openxmlformats.org/officeDocument/2006/docPropsVTypes"/>
</file>