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Metody i techniki oczyszczania gazów z obiektów utylizacji odpadów (IN1A_19/02)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inż./Hanna Bauman-Kaszubska/starszy wykładowca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kierunku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IN1A_19/02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liczba godzin według planu studiów - 10, zapoznanie ze wskazaną literaturą - 10, przygotowanie do kolokwium - 5; 
Razem - 25 h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- 10 h = 0,4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Projekty: 10-15.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nauczania przedmiotu jest zdobycie wiedzy i umiejętności w zakresie metod i technik ochrony powietrza oraz oczyszczania gazów z obiektów utylizacji odpadów. 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P1 - Ćwiczenie przedstawiające koncepcję projektu ochrony powietrza zagrożonego eksploatacją obiektu utylizacji odpadów obejmujące emisję i charakterystykę emitowanych zanieczyszczeń oraz sposób ochrony powietrza wraz z obliczeniami, opisem metody oczyszczania i rysunkami.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jest:
- obecność na ćwiczeniach projektowych (dopuszcza się dwie nieobecności w semestrze),
- wykonanie i obrona zadania projektowego do ostatniego dnia zajęć w semestrze.
W przypadku uczęszczania na zajęcia projektowe i niezaliczenia ćwiczenia, istnieje możliwość wyznaczenia dodatkowego terminu obrony projektu bez konieczności powtórnego uczęszczania na zajęcia (termin zostanie ustalony z prowadzącym zajęcia projektowe).
Ocena końcowa z przedmiotu ustalana jest jako średnia arytmetyczna pozytywnych ocen uzyskanych z wykonania i obrony zadania projektowego.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1.Nadziakiewicz J., Wacławiak K., Stelmach S.: Procesy termiczne utylizacji odpadów, Wyd. Politechniki Śląskiej, Gliwice 2007
2. Piecuch T., Juraszka B., Dąbek L.: Spalanie i piroliza odpadów oraz ochrona powietrza przed szkodliwymi składnikami spalin, Wyd. Politechniki Koszalińskiej, Koszalin 2002
3. Konieczyński J.: Ochrona powietrza przed szkodliwymi gazami, Wyd. Politechniki Śląskiej, Gliwice 2004 
4. Bilitewski B., Hardtle G., Marek K.: Podręcznik gospodarki odpadami. Teoria i praktyka, Wyd. Seidel Przywecki, Warszawa 2003
5. Kuropka J.: Oczyszczanie gazów odlotowych z zanieczyszczeń gazowych. Urządzenia i technologie, Wyd. Politechniki Warszawskiej, Wrocław 1991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W03_01: </w:t>
      </w:r>
    </w:p>
    <w:p>
      <w:pPr/>
      <w:r>
        <w:rPr/>
        <w:t xml:space="preserve">Ma uporządkowaną wiedzę ogólną obejmującą kluczowe zagadnienia z zakresu charakterystyki źródeł zanieczyszczeń w gospodarce odpadami oraz metod i technik oczyszczania gazów.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I1A_W03_01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</w:t>
      </w:r>
    </w:p>
    <w:p>
      <w:pPr>
        <w:keepNext w:val="1"/>
        <w:spacing w:after="10"/>
      </w:pPr>
      <w:r>
        <w:rPr>
          <w:b/>
          <w:bCs/>
        </w:rPr>
        <w:t xml:space="preserve">Charakterystyka W04_02: </w:t>
      </w:r>
    </w:p>
    <w:p>
      <w:pPr/>
      <w:r>
        <w:rPr/>
        <w:t xml:space="preserve">Ma szczegółową wiedzę w zakresie emisji zanieczyszczeń i odorów oraz oczyszczania gazów z obiektów gospodarki odpadami.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I1A_W04_02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I.P6S_WG.o</w:t>
      </w:r>
    </w:p>
    <w:p>
      <w:pPr>
        <w:keepNext w:val="1"/>
        <w:spacing w:after="10"/>
      </w:pPr>
      <w:r>
        <w:rPr>
          <w:b/>
          <w:bCs/>
        </w:rPr>
        <w:t xml:space="preserve">Charakterystyka W08_03: </w:t>
      </w:r>
    </w:p>
    <w:p>
      <w:pPr/>
      <w:r>
        <w:rPr/>
        <w:t xml:space="preserve">Ma podstawową wiedzę dotyczącą wpływu na środowisko jaki niosą przedsięwzięcia z zakresu funkcjonowania obiektów gospodarki odpadami oraz oczyszczania powstających w nich gazów.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I1A_W08_03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I.P6S_WK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U01_01: </w:t>
      </w:r>
    </w:p>
    <w:p>
      <w:pPr/>
      <w:r>
        <w:rPr/>
        <w:t xml:space="preserve">Potrafi pozyskiwać informacje z literatury, baz danych oraz innych źródeł w zakresie ochrony powietrza przed zanieczyszczeniami z obiektów gospodarki odpadami.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I1A_U01_01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2025-07-08T16:45:51+02:00</dcterms:created>
  <dcterms:modified xsi:type="dcterms:W3CDTF">2025-07-08T16:45:51+02:00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