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geotechniki i fundamentowania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Brych-Dobrowolska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IN1A_40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 Wykład 10h;  
Przygotowanie się do zajęć 5h;
Zapoznanie się ze wskazaną literaturą 5h;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 Wykłady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 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 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 Celem przedmiotu jest zapoznanie studentów z klasyfikacją gruntów i ich właściwościami fizycznymi i mechanicznymi, zagadnieniami rozkładu naprężeń i odkształceń w gruncie oraz określeniem nośności granicznej podłoża gruntowego oraz zapoznanie studenta ze sposobami posadawiania obiektów, projektowania i wykonywania fundamentów w wykopach.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 W1 - Podstawy teoretyczne mechaniki gruntów. Elementy gruntoznawstwa. Grunt jako ośrodek trójfazowy. Właściwości fizyczne gruntów: podstawowe (gęstość objętościowa, gęstość właściwa szkieletu gruntowego, wilgotność gruntu) i pochodne (gęstość objętościowa szkieletu gruntowego, porowatość, wskaźnik porowatości, wilgotność całkowita, stopień wilgotności).   
W2 - Skład granulometryczny gruntów. Analiza sitowa i areometryczno-sitowa. Krzywe uziarnienia gruntów.  Klasyfikacja skał i gruntów.  Stopień zagęszczenia i stany gruntów niespoistych.  Granice konsystencji, stopień plastyczności, wskaźnik plastyczności  i wskaźnik konsystencji oraz  stany gruntów spoistych.
W3 - Rodzaje wody w gruncie. Wodoprzepuszczalność. Ciśnienie spływowe. Wpływ wody na ciężar objętościowy gruntów.  Negatywne zjawiska  związane z przepływem wody w gruncie (kurzawka, sufozja, przebicie i wyparcie). Środki zabezpieczające przed szkodliwym  działaniem filtracji. Stan graniczny UPL i HYD.  
W4 - Naprężenia w ośrodku gruntowym. Naprężenia pierwotne i naprężenia od obciążeń zewnętrznych. Hipotezy o rozkładzie naprężeń w gruncie. Metody wyznaczania naprężeń w gruncie. Rozkład naprężeń pod fundamentem obciążonym w wykopie.
W5 - Właściwości mechaniczne gruntów. Wytrzymałość na ścinanie. Hipotezy wytrzymałościowe i mechanizmy niszczenia gruntów. Metody badań.  Parametry wytrzymałościowe gruntów. Ściśliwość i odkształcenia gruntów. Krzywa ściśliwości i krzywa konsolidacji gruntów. Moduły ściśliwości gruntów. Metody badań.
W6 - Rodzaje fundamentów. Fundamenty bezpośrednie: ławy, stopy fundamentowe, ruszty, płyty i skrzynie fundamentowe. 
W7 - Stany graniczne w podłożu gruntowym definiowane w EC-7. Podejścia obliczeniowe i współczynniki obciążeń. 
W8 - Zasady wymiarowania fundamentów bezpośrednich w oparciu o EC - 7 i EC - 2. Wymiarowanie ław i stóp fundamentowych posadowionych bezpośrednio na gruncie i bciążonych osiowo i mimośrodowo.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 Warunkiem zaliczenia przedmiotu jest uzyskanie liczby min. 31 punktów z 60 możliwych do zdobycia  z kolokwium na koniec semestru. Kolokwium obejmuje wszystkie zagadnienia omawiane w ramach przedmiotu. Suma uzyskanych punktów decyduje o ocenie ostatecznej   z przedmiotu. Przeliczenie punktów na oceny przebiega według schematu: 0–30 pkt. – 2, 31 - 37 pkt. – 3, 38 - 44 pkt. – 3,5,  45 - 50 pkt. – 4, 51 - 55 pkt. – 4,5 oraz  56 - 60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                                                            
3. Myslińska E., Laboratoryjne badania gruntów. PWN, Warszawa 1992.
4. Praca zbiorowa. Fundamentowanie - projektowanie i wykonawstwo, t.1 i t.2. Wydawnictwo Komunikacji i Łączności. Warszawa 2005;                                                                                  
5. Wysokiński L.,Kotlicki W., Godlewski T.: Projektowanie geotechniczne według Eurokodu 7. Poradnik. Wydawnictwo ITB. Warszawa 2011;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 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 : </w:t>
      </w:r>
    </w:p>
    <w:p>
      <w:pPr/>
      <w:r>
        <w:rPr/>
        <w:t xml:space="preserve">Ma podstawową wiedzę o trendach rozwojowych w zakresie inżynierii środowiska m.in. stosowanych materiałów, nowych rozwiązań, stosowanych technologii, metod i narzędzi projektowania itp.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W10);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wpływu jakie niosą przedsięwzięcia z zakresu inżynierii środowiska dla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W10);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Zna typowe technologie inżynierskie wykorzystywane w inżynierii środowiska.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W10);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2025-05-12T11:44:43+02:00</dcterms:created>
  <dcterms:modified xsi:type="dcterms:W3CDTF">2025-05-12T11:44:43+02:00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