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IN1A_16_P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- 20h, zapoznanie ze wskazaną literaturą - 15h, przygotowanie do zaliczenia - 5h, przygotowanie pracy projektowej - 10h, razem - 50h; 2ECTS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- 20h, zapoznanie ze wskazaną literaturą - 15h, przygotowanie do zaliczenia - 5h, przygotowanie pracy projektowej - 10h;  razem 50h; 2ECTS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w:t>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w:t>
      </w:r>
    </w:p>
    <w:p>
      <w:pPr>
        <w:keepNext w:val="1"/>
        <w:spacing w:after="10"/>
      </w:pPr>
      <w:r>
        <w:rPr>
          <w:b/>
          <w:bCs/>
        </w:rPr>
        <w:t xml:space="preserve">Treści kształcenia: </w:t>
      </w:r>
    </w:p>
    <w:p>
      <w:pPr>
        <w:spacing w:before="20" w:after="190"/>
      </w:pPr>
      <w:r>
        <w:rPr/>
        <w:t xml:space="preserve">P1  Opracowanie krzywej konsumcyjnej; P2 - P3 Określenie rocznych przepływów maksymalnych o określonym prawdopodobieństwie pojawienia się (Qmaxp%)  w oparciu o rozkład Persona typ III;  P4 - P5 Wyznaczanie opadu efektywnego metodą SCS; P6 - P7 Opracowanie krzywej sumowej; P9 - P10 obrona wykonanych ćwiczeń projektowych</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obrony zadań projektowych.
3.	Warunkiem zaliczenia zajęć projektowych jest obecność na zajęciach (dopuszczalne dwie nieobecności nieusprawiedliwione), wykonanie i obrona zadań projektowych do ostatniego dnia zajęć w semestrze.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obrony projektów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Bajkiewicz-Grabowska E., Mikulski Z.: Hydrologia ogólna, PWN, Warszawa, 1999;
Byczkowski A.: Hydrologia, t. I, II, Wyd. SGGW, 1996;
Ozga-Zielińska M.: Hydrologia stosowana, PWN, Warszawa, 1997; 
Kaczmarek Z.: Metody statystyczne w hydrologii i meteorologii, WKiL, Warszawa, 1970.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podbudowaną teoretycznie wiedzę ogólną pozwalająca zrozumieć funkcjonowanie geoekosystemów, procesów i praw determinujących obieg wody w geoekosystemach.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 Obserwacja podczas pracy.
</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w zakresie metod statystycznych i genetycznych stosowanych we współczesnej hydrologii w szczególności metod analizy zjawisk ekstremalnych - wezbrań i niżówek, istotnych dla gospodarki wodnej.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pozyskać informacje z literatury, zasobów internetu, dane gromadzone przez IMGW i RZGW dla potrzeb: projektowania, wykonawstwa, eksploatacji budowli hydrotechnicznych i urządzeń wodnych.
</w:t>
      </w:r>
    </w:p>
    <w:p>
      <w:pPr>
        <w:spacing w:before="60"/>
      </w:pPr>
      <w:r>
        <w:rPr/>
        <w:t xml:space="preserve">Weryfikacja: </w:t>
      </w:r>
    </w:p>
    <w:p>
      <w:pPr>
        <w:spacing w:before="20" w:after="190"/>
      </w:pPr>
      <w:r>
        <w:rPr/>
        <w:t xml:space="preserve">P1 - P8;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U04_01: </w:t>
      </w:r>
    </w:p>
    <w:p>
      <w:pPr/>
      <w:r>
        <w:rPr/>
        <w:t xml:space="preserve">Potrafi przygotować i przedstawić w języku polskim prezentację ustną wykonanej pracy projektowej.
</w:t>
      </w:r>
    </w:p>
    <w:p>
      <w:pPr>
        <w:spacing w:before="60"/>
      </w:pPr>
      <w:r>
        <w:rPr/>
        <w:t xml:space="preserve">Weryfikacja: </w:t>
      </w:r>
    </w:p>
    <w:p>
      <w:pPr>
        <w:spacing w:before="20" w:after="190"/>
      </w:pPr>
      <w:r>
        <w:rPr/>
        <w:t xml:space="preserve">P9-P10 Prezentacja wykonanej pracy projektowej, Obserwacja podczas pracy.
</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wykorzystać dostępne oprogramowanie (pakiet Microsoft Office) do opracowania i prezentacji pracy projektowej.
</w:t>
      </w:r>
    </w:p>
    <w:p>
      <w:pPr>
        <w:spacing w:before="60"/>
      </w:pPr>
      <w:r>
        <w:rPr/>
        <w:t xml:space="preserve">Weryfikacja: </w:t>
      </w:r>
    </w:p>
    <w:p>
      <w:pPr>
        <w:spacing w:before="20" w:after="190"/>
      </w:pPr>
      <w:r>
        <w:rPr/>
        <w:t xml:space="preserve">P9-P10 Prezentacja wykonanej pracy projektowej, Obserwacja podczas pracy.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dokonać wyboru metody obliczeń przepływów charakterystycznych w przekroju projektowym rzeki w zależności od zgromadzonych danych.
</w:t>
      </w:r>
    </w:p>
    <w:p>
      <w:pPr>
        <w:spacing w:before="60"/>
      </w:pPr>
      <w:r>
        <w:rPr/>
        <w:t xml:space="preserve">Weryfikacja: </w:t>
      </w:r>
    </w:p>
    <w:p>
      <w:pPr>
        <w:spacing w:before="20" w:after="190"/>
      </w:pPr>
      <w:r>
        <w:rPr/>
        <w:t xml:space="preserve">P2 - P3 , Obserwacja podczas pracy.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2024-04-20T03:32:23+02:00</dcterms:created>
  <dcterms:modified xsi:type="dcterms:W3CDTF">2024-04-20T03:32:23+02:00</dcterms:modified>
</cp:coreProperties>
</file>

<file path=docProps/custom.xml><?xml version="1.0" encoding="utf-8"?>
<Properties xmlns="http://schemas.openxmlformats.org/officeDocument/2006/custom-properties" xmlns:vt="http://schemas.openxmlformats.org/officeDocument/2006/docPropsVTypes"/>
</file>