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środowiska </w:t>
      </w:r>
    </w:p>
    <w:p>
      <w:pPr>
        <w:keepNext w:val="1"/>
        <w:spacing w:after="10"/>
      </w:pPr>
      <w:r>
        <w:rPr>
          <w:b/>
          <w:bCs/>
        </w:rPr>
        <w:t xml:space="preserve">Koordynator przedmiotu: </w:t>
      </w:r>
    </w:p>
    <w:p>
      <w:pPr>
        <w:spacing w:before="20" w:after="190"/>
      </w:pPr>
      <w:r>
        <w:rPr/>
        <w:t xml:space="preserve">dr hab. inż. Karol Prałat/adiunkt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IN1A_01</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- 10; przygotowanie do zajęć - 5; zapoznanie się z literaturą - 5; przygotowanie do kolokwium - 2; przygotowanie prezentacji - 3; RAZEM: 25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15-30</w:t>
      </w:r>
    </w:p>
    <w:p>
      <w:pPr>
        <w:keepNext w:val="1"/>
        <w:spacing w:after="10"/>
      </w:pPr>
      <w:r>
        <w:rPr>
          <w:b/>
          <w:bCs/>
        </w:rPr>
        <w:t xml:space="preserve">Cel przedmiotu: </w:t>
      </w:r>
    </w:p>
    <w:p>
      <w:pPr>
        <w:spacing w:before="20" w:after="190"/>
      </w:pPr>
      <w:r>
        <w:rPr/>
        <w:t xml:space="preserve">Celem przedmiotu jest przedstawienie i analiza w języku angielskim zagadnień związanych z ochroną środowiska, jak również kształtowanie postaw proekologicznych. W trakcie kursu student nauczy się rozumieć teksty naukowe, prezentować wyniki badań, zajmować stanowisko w dyskusji, pisać streszczenia, raporty i abstrakty. Efektem kursu będzie poznanie i udoskonalenie słownictwa specjalistycznego w zakresie ekologii i inżynierii środowiska.
</w:t>
      </w:r>
    </w:p>
    <w:p>
      <w:pPr>
        <w:keepNext w:val="1"/>
        <w:spacing w:after="10"/>
      </w:pPr>
      <w:r>
        <w:rPr>
          <w:b/>
          <w:bCs/>
        </w:rPr>
        <w:t xml:space="preserve">Treści kształcenia: </w:t>
      </w:r>
    </w:p>
    <w:p>
      <w:pPr>
        <w:spacing w:before="20" w:after="190"/>
      </w:pPr>
      <w:r>
        <w:rPr/>
        <w:t xml:space="preserve">1. Zasoby przyrody. Racjonalne gospodarowanie zasobami naturalnymi. (Natural resources. Sustainable management of natural resources)
2. Poznawanie i doskonalenie słownictwa ogólnoinżynierskiego i technicznego.
3. Świadomość rozwoju zrównoważonego (Raising sustainability awareness)
4. Źródła energii. Zasoby nieodnawialne i odnawialne. (Sources of energy. Non-renewables and renewables)
5. Doskonalenie umiejętności prowadzenia dyskusji w języku angielskim.
6. Wykorzystanie alternatywnych źródeł energii. Racjonalne wykorzystanie energii. (Use of alternative sources of energy. Energy conservation.) 
7. Uczenie umiejętności prezentacji wyników. 
8. Ochrona środowiska. Ochrona przed odpadami (Protection of the environment. Disposing of  waste) 
9. Doskonalenie umiejętności rozumienia tesktów naukowych.
10. Ochrona wód i powietrza (Water and air protection)
11. Poznawanie i doskonalenie słownictwa specjalistycznego w zakresie: zasoby naturalne, źródła energii odnawialne i nieodnawialne, źródła alternatywne; gospodarka odpadami, oczyszczania ścieków; ochrona wody i powietrza; rozwój zrównoważony i podnoszenie jego świadomości
12. Uczenie pisania streszczenia, abstraktu, raportu, korespondencji służbowej.
</w:t>
      </w:r>
    </w:p>
    <w:p>
      <w:pPr>
        <w:keepNext w:val="1"/>
        <w:spacing w:after="10"/>
      </w:pPr>
      <w:r>
        <w:rPr>
          <w:b/>
          <w:bCs/>
        </w:rPr>
        <w:t xml:space="preserve">Metody oceny: </w:t>
      </w:r>
    </w:p>
    <w:p>
      <w:pPr>
        <w:spacing w:before="20" w:after="190"/>
      </w:pPr>
      <w:r>
        <w:rPr/>
        <w:t xml:space="preserve">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     Student jest zobowiązany przynieść usprawiedliwienie nieobecności w ciągu dwóch kolejnych tygodni; po tym czasie usprawiedliwienie nie będzie uwzględniane.
3.     Student ma obowiązek posiadać na zajęciach materiały wskazane przez wykładowcę.
4.     Aby uzyskać zaliczenie semestru, student musi wykazać się opanowaniem w dostatecznym stopniu wskazanej literatury. Stopień opanowania materiału oceniany jest na podstawie: wypowiedzi ustnych i przygotowanych prezentacji, pisemnych prac kontrolnych (co najmniej jednej w semestrze), prac domowych (i innych prac dodatkowych zleconych przez wykładowcę). 
5.     Metody dydaktyczne: prezentacja zagadnień z wykorzystaniem multimediów, omawianie przypadków, dyskusja dydaktyczna, film, praca z tekstem czytanym; rozumienie ze słuchu, praca z tekstem słuchanym; wypowiedzi studentów na wskazany temat, prezentacje, tłumaczenie na polski i na angielski; rozwiązywanie ćwiczeń leksykalno-gramatycznych; pisanie streszcezń, abstraktów, raportów i korespondencji służbowej.
6.     Wpis oceny uzyskuje się na ostatnim zajęciu w semestrze (niezbędny jest indeks i karta); w przypadku niespełnienia warunków uzyskania oceny w tym terminie, student ma prawo ubiegać się o uzyskanie zaliczenia w sesji egzaminacyjnej.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Evans, V. and E. Blum.2013. Environmental Science. Express Publishing; Glendinning, E. and A. Pohl. 2010. Technology 2. Oxford University Press; 
Lambert, V. and E. Murray. 2003. Everyday Technical English. Pearson Education Ltd. ;
Mackenzie A. et al. 2000. Ekologia. Wyd. Nauk. PWN Warszawa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stopień trudności języka angielskiego: B2+</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Nabył umiejętności rozumienia tesktów naukowych i poszukiwania ich w zasobach anglojęzycznych w Internecie</w:t>
      </w:r>
    </w:p>
    <w:p>
      <w:pPr>
        <w:spacing w:before="60"/>
      </w:pPr>
      <w:r>
        <w:rPr/>
        <w:t xml:space="preserve">Weryfikacja: </w:t>
      </w:r>
    </w:p>
    <w:p>
      <w:pPr>
        <w:spacing w:before="20" w:after="190"/>
      </w:pPr>
      <w:r>
        <w:rPr/>
        <w:t xml:space="preserve">Poznawanie i doskonalenie słownictwa ogólnoinżynierskiego i technicznego</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Posiada umiejętność pisania streszczenia, abstraktu, raportu, korespondencji służbowej</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Posiada umiejętność prezentacji wyników</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														Posiada umiejętności językowe na poziomie B2 w ramach czterech sprawności: słuchanie, czytanie, pisanie i mówienie; dodatkowo posiada znajomość słownictwa specjalistycznego w zakresie ekologii i inżynierii środowiska.</w:t>
      </w:r>
    </w:p>
    <w:p>
      <w:pPr>
        <w:spacing w:before="60"/>
      </w:pPr>
      <w:r>
        <w:rPr/>
        <w:t xml:space="preserve">Weryfikacja: </w:t>
      </w:r>
    </w:p>
    <w:p>
      <w:pPr>
        <w:spacing w:before="20" w:after="190"/>
      </w:pPr>
      <w:r>
        <w:rPr/>
        <w:t xml:space="preserve">Student zdał egzamin B2; opanowanie wskazanej literatury; ocena umiejętności na podstawie wypowiedzi ustnych i przygotowanych prezentacji, pisemnych prac kontrolnych i innych prac w ramach nakładu pracy własnej</w:t>
      </w:r>
    </w:p>
    <w:p>
      <w:pPr>
        <w:spacing w:before="20" w:after="190"/>
      </w:pPr>
      <w:r>
        <w:rPr>
          <w:b/>
          <w:bCs/>
        </w:rPr>
        <w:t xml:space="preserve">Powiązane charakterystyki kierunkowe: </w:t>
      </w:r>
      <w:r>
        <w:rPr/>
        <w:t xml:space="preserve">I1A_U06_01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2025-07-08T03:12:15+02:00</dcterms:created>
  <dcterms:modified xsi:type="dcterms:W3CDTF">2025-07-08T03:12:15+02:00</dcterms:modified>
</cp:coreProperties>
</file>

<file path=docProps/custom.xml><?xml version="1.0" encoding="utf-8"?>
<Properties xmlns="http://schemas.openxmlformats.org/officeDocument/2006/custom-properties" xmlns:vt="http://schemas.openxmlformats.org/officeDocument/2006/docPropsVTypes"/>
</file>