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Komunikacja w działalności gospodarczej (WN1A_09/02)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Marlena Piekut/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WN1A_09/02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 literaturą - 5, przygotowanie do kolokwium - 5, razem - 25;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15 h = 0,6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 na temat różnych form komunikowania się i uświadomienie roli, jaką komunikacja odgrywa w zarządzaniu. Celem przedmiotu jest także kształcenie umiejętności efektywnego komunikowania się interpersonalnego, organizacyjnego i międzykulturowego.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Istota i proces komunikowania się. Elementy i cechy procesu komunikowania się; W2 - Wymiary komunikowania się i sieci komunikacji; W3- Formy komunikowania się: symetryczne, niesymetryczne, jednokierunkowe, dwukierunkowe, formalne, nieformalne, obronne, podtrzymujące; W4 - Komunikowanie się werbalne; W5 - Komunikowanie się niewerbalne; W6 - Komunikowanie się pisemne; W7 - Techniki autoprezentacji, budowanie dobrych relacji z rozmówcami; W8 -  Komunikowanie się marketingowe przedsiębiorstwa z otoczeniem: reklama, promocja osobista, promocja sprzedaży, public relations; W9 - Badania marketingowe jako element komunikowania się przedsiębiorstwa z rynkiem; W10 - Wykorzystanie komunikacji w negocjacjach. Komunikowanie się międzykulturowe; W11 - Techniki grupowego komunikowania się w organizacji; W12 - Metody porozumiewania się w organizacji ukierunkowane na zwiększenie partycypacji pracowników oraz polepszenie przepływu informacji w organizacji; W13 - Techniczne narzędzia wspomagania procesu komunikowania się. System CRM jako narzędzie zarządzania informacjami w celu poprawy komunikacji wewnętrznej i zewnętrznej przedsiębiorstwa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przez studenta pozytywnej oceny z dwóch pisemnych kolokwiów. Każde kolokwium będzie zawierało 5 pytań otwartych. Za każde pytanie można zdobyć maksymalnie 1 pkt. Warunkiem zaliczenia jednego kolokwium jest uzyskanie minimum 3 pkt. Punkty z dwóch kolokwiów będą sumowane. Ocena 5,0 - 10 pkt; 4,5 - 9 pkt; 4,0 - 8 pkt; 3,5 - 7 pkt; 3,0 - 6 pkt. Studenci, którzy nie uzyskają zaliczenia przedmiotu w trakcie semestru, mogą przystąpić do zaliczenia poprawkowego podczas sesji egzaminacyjnej.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Potocki A., Winkler R., Żbikowska A.: Techniki komunikacji w organizacjach gospodarczych, Difin, Warszawa 2003; 2. Stankiewicz J.: Komunikowanie się w organizacji, Wydawnictwo Astrum, Wrocław 2006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W02_02: </w:t>
      </w:r>
    </w:p>
    <w:p>
      <w:pPr/>
      <w:r>
        <w:rPr/>
        <w:t xml:space="preserve">							Zna podstawowe pojęcia z dziedziny ekonomii; ma elementarną wiedzę dotyczącą prowadzenia działalności gospodarczej i znaczenia przepływu informacji w organizacji gospodarczej.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podstawową wiedzę dotyczącą technik i narzędzi komunikacji w organizacji gospodarczej.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wykorzystać różne formy komunikowania się w różnorodnych środowiskach.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K01_03: </w:t>
      </w:r>
    </w:p>
    <w:p>
      <w:pPr/>
      <w:r>
        <w:rPr/>
        <w:t xml:space="preserve">							Ma świadomość konieczności poszerzania wiedzy i rozwijania umiejętności z zakresu komunikowania się interpersonalnego, grupowego i międzykulturowego.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(W1 - W13)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współdziałać i pracować w grupie, przyjmując w niej różne role w zależności od sytuacji i rodzaju współuczestników.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(W7, W10 - W12)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2024-04-24T14:42:07+02:00</dcterms:created>
  <dcterms:modified xsi:type="dcterms:W3CDTF">2024-04-24T14:42:07+02:00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