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komunikacyjne - projekt (BN1A_31/01_P)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Dariusz Godlewski/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BN1A_31/01_P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się ze wskazaną literaturą 10h;
Opracowanie wyników  20h;
Wykonanie projektu 20h;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- 10h; Razem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Opracowanie wyników  20h;
Wykonanie projektu 20h;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Projekty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zna podstawowe definicje dotyczące budownictwa komunikacyjnego. Potrafi identyfikować problemy projektowania dróg, konstruowania nawierzchni drogowej i jej eksploatacji. Potrafi rozwiązać prosty problem techniczny z tym związany.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P10 – wykonanie projektu odcinka ulicy ;  P1 - P10 – ocena uszkodzeń odcinka nawierzchni oraz dobór konstrukcji nawierzchni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projektów i ich obrona.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System Oceny Stanu Nawierzchni. Wytyczne stosowania. Zarządzenie nr 9 Generalnego Dyrektora Dróg Publicznych z dnia 4 marca 2002.  
2. Dariusz Godlewski, Nawierzchnie drogowe, WPW 2011.  
3. Rozporządzenie w sprawie warunków technicznych jakim powinny odpowiadać drogi publiczne i ich usytuowanie, Dz. U.z 2016 poz. 124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http://www.gddkia.gov.pl/article/systemy_diagnostyki_sieci_drogowej/system_oceny_stanu_nawierzchni//index.php?id_item_tree=ac577a5cac865affcd848714ee14ce85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wiedzę dotyczącą sposobu wyliczania elementów projektów drogowych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wiedzę o cyklu życia nawierzchni drogowej i jej trwałości oraz o sposobach wzmacniania konstrukcji nawierzchni drogowych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keepNext w:val="1"/>
        <w:spacing w:after="10"/>
      </w:pPr>
      <w:r>
        <w:rPr>
          <w:b/>
          <w:bCs/>
        </w:rPr>
        <w:t xml:space="preserve">Charakterystyka W06_02: </w:t>
      </w:r>
    </w:p>
    <w:p>
      <w:pPr/>
      <w:r>
        <w:rPr/>
        <w:t xml:space="preserve">Ma podstawy diagnostyki drogowej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B1A_W06_02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keepNext w:val="1"/>
        <w:spacing w:after="10"/>
      </w:pPr>
      <w:r>
        <w:rPr>
          <w:b/>
          <w:bCs/>
        </w:rPr>
        <w:t xml:space="preserve">Charakterystyka W08_03: </w:t>
      </w:r>
    </w:p>
    <w:p>
      <w:pPr/>
      <w:r>
        <w:rPr/>
        <w:t xml:space="preserve">Zna podstawowe ustawy i rozporządzenia dotyczące budownictwa drogowego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W08_05: </w:t>
      </w:r>
    </w:p>
    <w:p>
      <w:pPr/>
      <w:r>
        <w:rPr/>
        <w:t xml:space="preserve">ma wiedzę o standardach w budownictwie drogowym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B1A_W08_05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sposoby dostosowania słabego podłoża do wymagań nawierzchni drogowych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U08_02: </w:t>
      </w:r>
    </w:p>
    <w:p>
      <w:pPr/>
      <w:r>
        <w:rPr/>
        <w:t xml:space="preserve">Potrafi wykonać projekt w środowisku CAD  oraz przetwarzać dane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projektu(P1-P10)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2025-05-03T08:15:31+02:00</dcterms:created>
  <dcterms:modified xsi:type="dcterms:W3CDTF">2025-05-03T08:15:31+02:00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