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Komputerowe wspomaganie projektowania w ogrzewnictwie i wentylacji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Sławomir Grabarczyk 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IS1A_73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Projekty: liczba godzin według planu studiów - 45, przygotowanie do zajęć - 5, zapoznanie ze wskazaną literaturą - 10, wykonanie prac projektowych - 15, razem - 75; 
Razem - 75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- 45 h; 
Razem - 45 h = 1,8 ECTS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 liczba godzin według planu studiów - 45 h, przygotowanie do zajęć - 5 h, zapoznanie ze wskazaną literaturą - 10 h, wykonanie prac projektowych - 15 h; 
Razem - 75 h = 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10-15.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wyposażenie studenta w umiejętności pozwalające na realizację (przy pomocy komputera) zadań mających na celu wykorzystanie inżynierskiego oprogramowania komputerowego do opracowywania i wykonania obliczeń w zakresie projektu instalacji grzewczych i wentylacyjnych oraz ich graficznego odwzorowania.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Obliczanie projektowego obciążenia cieplnego i całkowitej projektowej straty ciepła;
P2 - Obliczenia hydrauliczne i graficzne odwzorowanie instalacji ogrzewania;
P3 - Projektowanie rozdziału powietrza i dobór nawiewników;
P4 - Dobór centrali klimatyzacyjnej i analiza koszów eksploatacji systemu wentylacyjnego; 
P5 - Obliczenia instalacji kolektorów słonecznych.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ze wszystkich pięciu ćwiczeń projektowych, w tym dwóch do wyboru przez grupę. Zaliczenie zadania odbywa się na podstawie oddanego projektu oraz przekazanych materiałów (załączników) w wersji elektronicznej. Ocena końcowa to średnia z ocen cząstkowych. Obecność na zajęciach projektowych jest obowiązkowa. Dopuszcza się maksymalnie dwie usprawiedliwione nieobecności na zajęciach – wymagane odpracowanie ćwiczenia.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Instrukcje programów komputerowych.
2. Aktualnie obowiązujące akty prawne i normy.
3. Materiały i karty katalogowe producentów urządzeń ogrzewczo-wentylacyjnych.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Ma podstawową wiedzę o trendach rozwojowych w zakresie stosowania narzędzi wspomagających projektowanie systemów ogrzewczo-wentylacyjnych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(P1-P5)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U05_02: </w:t>
      </w:r>
    </w:p>
    <w:p>
      <w:pPr/>
      <w:r>
        <w:rPr/>
        <w:t xml:space="preserve">Potrafi samodzielnie uczyć się obsługi oprogramowania komputerowego wspomagającego projektowanie systemów ogrzewczych i wentylacyjnych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(P1-P5)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I1A_U05_02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</w:t>
      </w:r>
    </w:p>
    <w:p>
      <w:pPr>
        <w:keepNext w:val="1"/>
        <w:spacing w:after="10"/>
      </w:pPr>
      <w:r>
        <w:rPr>
          <w:b/>
          <w:bCs/>
        </w:rPr>
        <w:t xml:space="preserve">Charakterystyka U07_01: </w:t>
      </w:r>
    </w:p>
    <w:p>
      <w:pPr/>
      <w:r>
        <w:rPr/>
        <w:t xml:space="preserve">Potrafi zestawić i formatować dane oraz wyniki obliczeń uzyskane z oprogramowania komputerowego i wykorzystywać je do tworzenia dokumentacji rysunkowej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(P1-P5)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</w:t>
      </w:r>
    </w:p>
    <w:p>
      <w:pPr>
        <w:keepNext w:val="1"/>
        <w:spacing w:after="10"/>
      </w:pPr>
      <w:r>
        <w:rPr>
          <w:b/>
          <w:bCs/>
        </w:rPr>
        <w:t xml:space="preserve">Charakterystyka U16_03: </w:t>
      </w:r>
    </w:p>
    <w:p>
      <w:pPr/>
      <w:r>
        <w:rPr/>
        <w:t xml:space="preserve">Potrafi zaprojektować, zgodnie z założeniami, instalację ogrzewczo-wentylacyjną, używając oprogramowania komputerowego wspomagającego projektowanie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(P1-P5)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I1A_U16_03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Rozumie potrzebę ciągłego dokształcania się. Rozumie potrzebę poznawania nowych osiągnięć techniki w zakresie komputerowego wspomagania projektowania instalacji ogrzewczych i wentylacyjnych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(P1-P5)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2024-04-29T18:39:34+02:00</dcterms:created>
  <dcterms:modified xsi:type="dcterms:W3CDTF">2024-04-29T18:39:34+02:00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