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 projekt</w:t>
      </w:r>
    </w:p>
    <w:p>
      <w:pPr>
        <w:keepNext w:val="1"/>
        <w:spacing w:after="10"/>
      </w:pPr>
      <w:r>
        <w:rPr>
          <w:b/>
          <w:bCs/>
        </w:rPr>
        <w:t xml:space="preserve">Koordynator przedmiotu: </w:t>
      </w:r>
    </w:p>
    <w:p>
      <w:pPr>
        <w:spacing w:before="20" w:after="190"/>
      </w:pPr>
      <w:r>
        <w:rPr/>
        <w:t xml:space="preserve">dr hab.inż./Dorota Bzowska/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IS1A_29_P</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h, przygotowanie do zajęć - 10 h, zapozanie z literaturą - 12 h, przygotowanie do zaliczenia -13 h, razem 50 h
Razem 50 h = 2,0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15 h = 0,6ECTS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do zajęć - 10 h, zapoznanie z literaturą - 12 h, przygotowanie do zaliczenia -13 h, razem 50 h
Razem 50 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
</w:t>
      </w:r>
    </w:p>
    <w:p>
      <w:pPr>
        <w:keepNext w:val="1"/>
        <w:spacing w:after="10"/>
      </w:pPr>
      <w:r>
        <w:rPr>
          <w:b/>
          <w:bCs/>
        </w:rPr>
        <w:t xml:space="preserve">Treści kształcenia: </w:t>
      </w:r>
    </w:p>
    <w:p>
      <w:pPr>
        <w:spacing w:before="20" w:after="190"/>
      </w:pPr>
      <w:r>
        <w:rPr/>
        <w:t xml:space="preserve">P1 - Wyznaczanie oporów przewodzenia, przejmowania i przenikania dla przegród budowlanych standardowych i niestandardowych, współczynniki przenikania ciepła;
P2 - Obliczanie mostków cieplnych liniowych i punktowych;        
P3 - Wyznaczanie całkowitego oporu dla warstw cieplnych niejednorodnych;
P4 - Ochrona cieplna budynków – warstwy izolacyjne;
P5 - Wyznaczanie projektowej straty ciepła przez przenikanie, w tym do gruntu oraz projektowej wentylacyjnej straty ciepła (także metody uproszczone) PN EN 12831;
P6 - Wyznaczanie bilansu energetycznego obiektu budowlanego PN EN 13790;
P7 - Metodologie wyznaczania czynnika temperaturowego frsi na powierzchni wewnętrznej i metodologia obliczania kondensacji międzywarstwowej.</w:t>
      </w:r>
    </w:p>
    <w:p>
      <w:pPr>
        <w:keepNext w:val="1"/>
        <w:spacing w:after="10"/>
      </w:pPr>
      <w:r>
        <w:rPr>
          <w:b/>
          <w:bCs/>
        </w:rPr>
        <w:t xml:space="preserve">Metody oceny: </w:t>
      </w:r>
    </w:p>
    <w:p>
      <w:pPr>
        <w:spacing w:before="20" w:after="190"/>
      </w:pPr>
      <w:r>
        <w:rPr/>
        <w:t xml:space="preserve">Zaliczenie projektu odbywać się będzie na podstawie kolokwium, przeprowadzonego na przedostatnich zajęciach przed końcem semestru. Termin sprawdzianu poprawkowego dla tego zaliczenia przypada na ostatnich zajęciach w semestrze.
Obecność na ćwiczeniach projektowych jest obowiązkowa. W uzasadnionych sytuacjach dopuszcza się nieobecność na jednych zajęciach - wymagane usprawiedliwienie.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rozwiązywać typowe zadania związane z: wymianą ciepła w budynku, bilansem energii, przepływem wilgoci w przegrodaqch budowlanych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z architektury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i podbudowaną teoretycznie wiedzę ogólną obejmującą zagadnienia z zakresu ochrony cieplnej budynków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podstawową wiedzę w zakresie wymiany ciepła i masy w obiektach budowlanych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tendencjach rozwojowych z zakresu nowoczesnych materiałów budowlanych z uwzględnieniem ich własności cieplnych i wilgotnościowych
</w:t>
      </w:r>
    </w:p>
    <w:p>
      <w:pPr>
        <w:spacing w:before="60"/>
      </w:pPr>
      <w:r>
        <w:rPr/>
        <w:t xml:space="preserve">Weryfikacja: </w:t>
      </w:r>
    </w:p>
    <w:p>
      <w:pPr>
        <w:spacing w:before="20" w:after="190"/>
      </w:pPr>
      <w:r>
        <w:rPr/>
        <w:t xml:space="preserve">sprawdzian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sprawdzian z części projektowej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U09_01: </w:t>
      </w:r>
    </w:p>
    <w:p>
      <w:pPr/>
      <w:r>
        <w:rPr/>
        <w:t xml:space="preserve">Potrafi w podstawowym zakresie wykorzystywać metody symulacyjne oraz eksperymentalne do formułowania i rozwiązywania zadań inżynierskich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przydatność metod badawczych do oceny jakości materiałów i elementów budowlanych
</w:t>
      </w:r>
    </w:p>
    <w:p>
      <w:pPr>
        <w:spacing w:before="60"/>
      </w:pPr>
      <w:r>
        <w:rPr/>
        <w:t xml:space="preserve">Weryfikacja: </w:t>
      </w:r>
    </w:p>
    <w:p>
      <w:pPr>
        <w:spacing w:before="20" w:after="190"/>
      </w:pPr>
      <w:r>
        <w:rPr/>
        <w:t xml:space="preserve">Sprawdzian z części projektowej 
</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korzystania z literatury przedmiotu oraz śledzenia rozwoju dyscypliny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2024-05-05T04:55:36+02:00</dcterms:created>
  <dcterms:modified xsi:type="dcterms:W3CDTF">2024-05-05T04:55:36+02:00</dcterms:modified>
</cp:coreProperties>
</file>

<file path=docProps/custom.xml><?xml version="1.0" encoding="utf-8"?>
<Properties xmlns="http://schemas.openxmlformats.org/officeDocument/2006/custom-properties" xmlns:vt="http://schemas.openxmlformats.org/officeDocument/2006/docPropsVTypes"/>
</file>