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(IS1A_32)</w:t>
      </w:r>
    </w:p>
    <w:p>
      <w:pPr>
        <w:keepNext w:val="1"/>
        <w:spacing w:after="10"/>
      </w:pPr>
      <w:r>
        <w:rPr>
          <w:b/>
          <w:bCs/>
        </w:rPr>
        <w:t xml:space="preserve">Koordynator przedmiotu: </w:t>
      </w:r>
    </w:p>
    <w:p>
      <w:pPr>
        <w:spacing w:before="20" w:after="190"/>
      </w:pPr>
      <w:r>
        <w:rPr/>
        <w:t xml:space="preserve">dr inż./ Sławomir Grabarczyk/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kolokwium - 10, razem - 50; 
Ćwiczenia: liczba godzin według planu studiów - 15, zapoznanie ze wskazaną literaturą - 5, przygotowanie do kolokwium - 5, razem - 25; 
Łącznie - 75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C1 - Obliczanie zysków ciepła wewnętrznych i zewnętrznych; 
C2 - Dobór elementów nawiewnych w pomieszczeniu klimatyzowanym;
C3 - Obliczanie przemian powietrza na wykresie i-x. </w:t>
      </w:r>
    </w:p>
    <w:p>
      <w:pPr>
        <w:keepNext w:val="1"/>
        <w:spacing w:after="10"/>
      </w:pPr>
      <w:r>
        <w:rPr>
          <w:b/>
          <w:bCs/>
        </w:rPr>
        <w:t xml:space="preserve">Metody oceny: </w:t>
      </w:r>
    </w:p>
    <w:p>
      <w:pPr>
        <w:spacing w:before="20" w:after="190"/>
      </w:pPr>
      <w:r>
        <w:rPr/>
        <w:t xml:space="preserve">Zaliczenie części wykładowej odbędzie się na podstawie dwóch kolokwiów przeprowadzonych w połowie semestru oraz na przedostatnich zajęciach w semestrze. Przewiduje się termin poprawkowy dla tych zaliczeń na ostatnich zajęciach w semestrze. Warunkiem zaliczenia części wykładowej jest uzyskanie dwóch pozytywnych ocen. Ocenę końcową z części wykładowej stanowi średnia z kolokwiów. Zaliczenie ćwiczeń audytoryjnych odbędzie się na podstawie kolokwium przeprowadzonego na przedostatnich zajęciach w semestrze. Ocena łączna z przedmiotu to średnia ważona, wagi: 0,75 oceny z wykładu i 0,25 z ćwiczeń audytoryjnych. Warunkiem uzyskania pozytywnej oceny końcowej z przedmiotu jest uzyskanie pozytywnych ocen z wykładu i ćwiczeń audytoryjnych.
Przy zaliczeniu sprawdzianów z części wykładowej stosowana będzie następująca skala ocen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kolokwium (W1-W7), kolokwium (C1-C3)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Kolokwium (W1-W7), kolokwium (C1-C3)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się</w:t>
      </w:r>
    </w:p>
    <w:p>
      <w:pPr>
        <w:spacing w:before="60"/>
      </w:pPr>
      <w:r>
        <w:rPr/>
        <w:t xml:space="preserve">Weryfikacja: </w:t>
      </w:r>
    </w:p>
    <w:p>
      <w:pPr>
        <w:spacing w:before="20" w:after="190"/>
      </w:pPr>
      <w:r>
        <w:rPr/>
        <w:t xml:space="preserve">kolokwium (W1-W7)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2024-05-07T13:21:54+02:00</dcterms:created>
  <dcterms:modified xsi:type="dcterms:W3CDTF">2024-05-07T13:21:54+02:00</dcterms:modified>
</cp:coreProperties>
</file>

<file path=docProps/custom.xml><?xml version="1.0" encoding="utf-8"?>
<Properties xmlns="http://schemas.openxmlformats.org/officeDocument/2006/custom-properties" xmlns:vt="http://schemas.openxmlformats.org/officeDocument/2006/docPropsVTypes"/>
</file>