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mostowe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Piotr Wiliński/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
Zapoznanie się ze wskazaną literaturą 15h;
Przygotowanie do zaliczenia 20h;
Razem 50h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Razem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podstawowej wiedzy w zakresie projektowania, konstruowania i utrzymania mostów oraz nabycie umiejętności zastosowania zdobytej wiedzy.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Literatura, normy. Podstawowe pojęcia i definicje stosowane w mostownictwie; 
W2 - Podstawowe części konstrukcji mostowych.; 
W3 -  Klasyfikacja mostów; 
W4 - Materiały stosowane do budowy mostów; 
W5 - Systemy konstrukcyjne mostów; 
W6 - Pomosty mostów stalowych; 
W6 - Pomosty mostów betonowych;  
W7 - Metody budowy mostów; 
W8 - Łożyska i wyposażenie mostów; 
W9 - Uszkodzenia mostów; 
W10 - System przeglądów mostów, zasady utrzymania mostów; 
W11 - Naprawa i modernizacja mostów;
W12 - Nowoczesne konstrukcje mostowe; 
W13 - Tendencje rozwojowe w dziedzinie konstrukcji mostowych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wykładów jest zaliczenie sprawdzianu - oceny 3 - 5.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Czudek H., Radomski W.: Podstawy mostownictwa, PWN, Warszawa, 1983. 
2. Czudek H.: Podstawy mostownictwa metalowego, Oficyna Wydawnicza Politechniki Warszawskiej, Warszawa 1997. 
3. Madaj W., Wołowicki W.: Podstawy projektowania budowli mostowych, WKŁ, Warszawa, 2007. 
4.  Madaj W., Wołowicki W.: Budowa i utrzymanie mostów, WKŁ, Warszawa, 2007. 
5. Furtak K.: Mosty zespolone, PWN, Warszawa-Kraków,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Zna podstawy projektowania i analizy typowych obiektów budownictwa ogólnego, przemysłowego, komunikacyjnego, mostowego i podziemnego.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podstawową wiedzę na temat projektowania, technologii robót, wykonawstwa i eksploatacji obiektów infrastruktury budownictwa komunikacyjnego.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cyklu życia i trwałości obiektów mostowych.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korzystać z podstawowych norm, rozporządzeń oraz wytycznych projektowania, wykonywania i eksploatacji obiektów mostowych i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U02_01: </w:t>
      </w:r>
    </w:p>
    <w:p>
      <w:pPr/>
      <w:r>
        <w:rPr/>
        <w:t xml:space="preserve">							Potrafi sporządzić i interpretować rysunki konstrukcyjne i architektoniczne w środowisku wybranych programów CAD oraz odręcznie.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Umie zaprojektować wybrane elementy i proste konstrukcje mostowe.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Jest wrażliwy na zachowanie naturalnych zasobów środowiska przyrodniczego.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pracować w zespole i określać priorytety służące realizacji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Formułuje wnioski i opisuje wyniki prac własnych. Jest komunikatywny w prezentacjach prac 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- test otwarty.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2026-09-12T13:22:28+02:00</dcterms:created>
  <dcterms:modified xsi:type="dcterms:W3CDTF">2026-09-12T13:22:28+02:00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