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hab. inż./ Jacek Wernik /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15h;
Zapoznanie się ze wskazaną literaturą 5h;
Przygotowanie do kolokwium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i umiejętności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Polskie źródła prawa ochrony własności intelektualnej. Prawodawstwo europejskie i światowe. Historia ochrony własności intelektualnej. Wynalazki i odkrycia.  Omówienie ustawy Prawo własności przemysłowej.
W2: Krajowe, europejskie i światowe procedury rejestracji wynalazków. 
W3: Wzory użytkowe. Procedury zgłoszeniowe.
W4: Prawo autorskie. Zasady ochrony utworów, wykonań artystycznych i innych. Omówienie ustawy Prawo autorskie.
W5: Wzory przemysłowe. Procedury zgłoszeniowe.
W6: Znaki towarowe. Oznaczenia geograficzne. Procedury zgłoszeniowe.
W7: Zarządzanie własnością intelektualną. Ocena innowacyjnych przedsięwzięć.
W8: Czyny nieuczciwej konkurencji naruszające własność intelektualną i ich zwalczanie, umowy i licencje 
</w:t>
      </w:r>
    </w:p>
    <w:p>
      <w:pPr>
        <w:keepNext w:val="1"/>
        <w:spacing w:after="10"/>
      </w:pPr>
      <w:r>
        <w:rPr>
          <w:b/>
          <w:bCs/>
        </w:rPr>
        <w:t xml:space="preserve">Metody oceny: </w:t>
      </w:r>
    </w:p>
    <w:p>
      <w:pPr>
        <w:spacing w:before="20" w:after="190"/>
      </w:pPr>
      <w:r>
        <w:rPr/>
        <w:t xml:space="preserve">1.	Obecność na wykładach jest nieobowiązkowa.
2.	Efekty uczenia się przypisane do wykładu będą weryfikowane podczas jednego sprawdzianu pisemnego.
3.	Warunkiem koniecznym zaliczenia przedmiotu jest uzyskanie pozytywnej oceny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
2. Publikacje dostępne na stronie internetowej Urzędu Patentowego http://www.uprp.gov.pl
3. Szewc A., Jyż G.: Prawo własności przemysłowej, Warszawa CH Beck 2003
4. Nowińska E, Promińska U., du Vall M.: Prawo własności przemysłowej, Warszawa LexisNexis 2005
5. Biegański L.: Ochrona własności przemysłowej, Warszawa, PARP 2004
6. Golat R.: Prawo własności przemysłowej: wprowadzenie. Warszawa Jaktorów 2003
7. Barta J.: Prawo autorskie, Warszawa CH Beck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W10_01: </w:t>
      </w:r>
    </w:p>
    <w:p>
      <w:pPr/>
      <w:r>
        <w:rPr/>
        <w:t xml:space="preserve">Ma wiedzę dotyczącą wszystkich aspektów własności intelektualnej włącznie ze znajomością krajowych i zagranicznych źródeł prawa</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B1A_W10_01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W11_01: </w:t>
      </w:r>
    </w:p>
    <w:p>
      <w:pPr/>
      <w:r>
        <w:rPr/>
        <w:t xml:space="preserve">Ma wiedzę dotyczącą zastosowania wiedzy dotyczącej własności intelektualnej do zarządzania, potrafi włączyć zdobytą wiedzę do przygotowania strategii przedsiębiorstwa</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B1A_W11_01</w:t>
      </w:r>
    </w:p>
    <w:p>
      <w:pPr>
        <w:spacing w:before="20" w:after="190"/>
      </w:pPr>
      <w:r>
        <w:rPr>
          <w:b/>
          <w:bCs/>
        </w:rPr>
        <w:t xml:space="preserve">Powiązane charakterystyki obszarowe: </w:t>
      </w:r>
      <w:r>
        <w:rPr/>
        <w:t xml:space="preserve">III.P6S_WK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potrafi czytać przepisy prawne dotyczące własności intelektualnej. Umie przeglądać dostępne krajowe i światowe bazy patentowe.</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Umie pozyskiwać informacje z literatury w celu przygotowania się do kolokwium</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U12_01: </w:t>
      </w:r>
    </w:p>
    <w:p>
      <w:pPr/>
      <w:r>
        <w:rPr/>
        <w:t xml:space="preserve">Zna metody wyceny technologii oraz metody oceny ekonomicznej technologii, dzięki czemu może ocenić przez realizacją projektu, czy jest szansa na wdrożenie technologii</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Ma świadomość, że w przypadku realizacji wspólnych projektów powstają różnorodne zobowiązania dotyczące własności przemysłowej i praw autorskich i że należy to brać pod uwagę w opracowywaniu umów.</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B1A_K03_01</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K05_01: </w:t>
      </w:r>
    </w:p>
    <w:p>
      <w:pPr/>
      <w:r>
        <w:rPr/>
        <w:t xml:space="preserve">Ma świadomość, że wprowadzanie na rynek produktów może naruszać czyjąś własność intelektualną, potrafi sprawdzić, czy takiego naruszenia nie ma, ma świadomość, że należy chronić swoją własność intelektualną z powodu możliwości wykorzystania jej przez nieuczciwych konkurentów</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K06_01: </w:t>
      </w:r>
    </w:p>
    <w:p>
      <w:pPr/>
      <w:r>
        <w:rPr/>
        <w:t xml:space="preserve">Ma świadomość, że wykorzystanie innowacji może poprawić status przedsiębiortwa, że należy wykorzystywać innowacje w strategii przedsiębiorstwa dbając jednocześnie o ochronę swojej własności intelektualnej</w:t>
      </w:r>
    </w:p>
    <w:p>
      <w:pPr>
        <w:spacing w:before="60"/>
      </w:pPr>
      <w:r>
        <w:rPr/>
        <w:t xml:space="preserve">Weryfikacja: </w:t>
      </w:r>
    </w:p>
    <w:p>
      <w:pPr>
        <w:spacing w:before="20" w:after="190"/>
      </w:pPr>
      <w:r>
        <w:rPr/>
        <w:t xml:space="preserve">Sprawdziany (W1-W15)</w:t>
      </w:r>
    </w:p>
    <w:p>
      <w:pPr>
        <w:spacing w:before="20" w:after="190"/>
      </w:pPr>
      <w:r>
        <w:rPr>
          <w:b/>
          <w:bCs/>
        </w:rPr>
        <w:t xml:space="preserve">Powiązane charakterystyki kierunkowe: </w:t>
      </w:r>
      <w:r>
        <w:rPr/>
        <w:t xml:space="preserve">B1A_K06_01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2024-04-25T13:35:45+02:00</dcterms:created>
  <dcterms:modified xsi:type="dcterms:W3CDTF">2024-04-25T13:35:45+02:00</dcterms:modified>
</cp:coreProperties>
</file>

<file path=docProps/custom.xml><?xml version="1.0" encoding="utf-8"?>
<Properties xmlns="http://schemas.openxmlformats.org/officeDocument/2006/custom-properties" xmlns:vt="http://schemas.openxmlformats.org/officeDocument/2006/docPropsVTypes"/>
</file>