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Bodnicki; dr inż. Jakub Wierciak; mgr Karol Bagiński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
b) laboratorium - 15
c) konsultacje - 5
2) Praca własna studenta 45, w tym:
a) przygotowanie do zaliczenia wykładu 10
b) przygotowanie do laboratorium: 5
c) opracowanie sprawozdań z ćwiczeń: 30
suma: 95 godz.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- 30
b) laboratorium - 15
c) konsultacje - 5
suma: 50 godz.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laboratorium - 15 
suma: 15 godz. (0,5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działania napędów elektrycznych, podstaw konstrukcji urządzeń precyzyjnych, podstaw automatyki i elektrotechniki
Znajomość: równań różniczkowych zwyczajnych, transmitancji układów liniowych, odpowiedzi dynamicznych podstawowych układów liniowych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tworzenia modeli dynamicznych  urządzeń mechatronicznych, weryfikacją tych modeli i wykorzystaniem danych doświadczalnych i katalogowych w procesie modelowania.
Przekazanie wiedzy narzędziowej (metody opisu, modele matematyczne wybranych układów, dwa języki symulacyjne i zasady tworzenia modeli symulacyjnych).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  
Metody opisu obiektów dynamicznych (modele różniczkowe, zmiennych stanu, charakterystyki modeli). Identyfikacja obiektów dynamicznych. Modele siłowników: silników prądu stałego, skokowych, elektromagnetycznych napędów liniowych). Modelowanie zjawisk cieplnych w siłownikach elektromagnetycznych. Modelowanie struktur mechanicznych i podzespołów transmisji; zasady redukcji obciążeń modele struktur sprężystych. Zjawiska mechaniczne: nieliniowości, tarcia. luzu, histerezy, przełączniki. Modelowanie niedokładności kinematycznej podzespołów transmisji. Modelowanie układów zasilania i sterowania napędów. Modelowanie właściwości  statycznych i dynamicznych wybranych przetworników pomiarowych. Modelowanie niepewności torów pomiarowych. Pakiet Matlab/Simulink i moduł Simscape (struktura, dobór procedur numerycznych, zasady budowy modeli). 
Laboratorium: ćwiczenia praktyczne z zastosowaniem modułu Simscape i Matlab/Simulink. Modelowanie silników elektrycznych i układów sterujących. Model złożonego napędu z niedokładnościami kinematycznymi - analiza dynamiki układu. Modelowanie zjawisk cieplnych w napędzie z układem radiatora. 
Laboratorium.  
Opracowanie symulacyjnych modeli wybranych zjawisk w obiektach technicznych z wykorzystaniem danych indywidualnych. Przeprowadzenie badań symulacyjnych zamodelowanych obiektów. 
1. Modelowanie mikrosilnika elektrycznego w środowisku MATLAB/Simulink i modelowanie napięciowego sterowania silnika za pomocą wypełnienia impulsów
(PWM)
2. Modelowanie układu napędu taśmy przenośnego magnetofonu kasetowego w środowisku MATLAB/Simulink - 2. części 
3. Badanie zjawisk cieplnych w mikrosilniku elektrycznym z radiatorem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- łącznie do uzyskania 60 pkt. 
Laboratorium: sprawozdania z ćwiczeń - łącznie do uzyskania 40 pkt. 
Ocena końcowa: wykład - waga 0,6, laboratorium - waga 0,4.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Gajda J., Szyper M.: Modelowanie i badania symulacyjne systemów pomiarowych. Jartek, Kraków, 1998
2.	Hering M.: Termokinetyka dla elektryków, WNT, Warszawa, 1980
3.	Janiszowski K.: Podstawy wyznaczania opisu i sterowania obiektów dynamicznych, WPW, Warszawa, 1991.
4.	Karnopp D. C., Margolis D. L., Rosenberg R. C.: System Dynamics: Modeling and Simulation of Mechatronic Systems. Willey and Sons, Inc, Hoboken, New Jersey, 2006 
5.	Kozłowski K., Dutkiewicz P., Wróblewski W.: Modelowanie i sterowanie robotów. PWN. Warszawa, 2003. 
6.	Mrozek B. Mrozek Z.: Matlab i Simulik. Poradnik użytkownika. Helion, 2004 
7.	Pelz G.: Mechatronic systems. Modelling and simulation with HDLs. John Wiley and Sons Ltd. Chichester 2003.
8.	Simulation Modelling of Mechatronic Systems I and II. Ed. T. Březina, Brno University of Technology, ISBN 84-3341-80-21 
9.	Sochocki R.: Mikromaszyny elektryczne. OWPW, Warszawa, 1996 
10.	Tarnowski W.: Symulacja komputerowa procesów ciągłych. WUWSI Koszalin, Koszalin, 1995.
11.	Uhl T.: Komputerowo wspomagana identyfikacja modeli konstrukcji mechanicznych, WNT, Warszawa,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MUM_W01: </w:t>
      </w:r>
    </w:p>
    <w:p>
      <w:pPr/>
      <w:r>
        <w:rPr/>
        <w:t xml:space="preserve">Zna zasady tworzenia modeli matematycznych i symulacyjnych urządzeń zawierających: mikronapędy elektryczne, podzespoły transmisji, przetworniki pomiarowe i układy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MUM_U01: </w:t>
      </w:r>
    </w:p>
    <w:p>
      <w:pPr/>
      <w:r>
        <w:rPr/>
        <w:t xml:space="preserve">Umie zbudować modele matematyczne mikrosilników, systemów transmisji ruchu i sensorów adekwatne do poziomu analizy pracy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MUM_U02: </w:t>
      </w:r>
    </w:p>
    <w:p>
      <w:pPr/>
      <w:r>
        <w:rPr/>
        <w:t xml:space="preserve">Umie opracować, uruchomić i zweryfikować modele symulacyjne na podstawie opracowanych modeli matematycznych, posługując się wybranymi narzędziami symulacyjnymi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MUM_U03: </w:t>
      </w:r>
    </w:p>
    <w:p>
      <w:pPr/>
      <w:r>
        <w:rPr/>
        <w:t xml:space="preserve">Umie zaplanować eksperymenty symulacyjne i opracować ich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2025-05-08T07:49:53+02:00</dcterms:created>
  <dcterms:modified xsi:type="dcterms:W3CDTF">2025-05-08T07:49:53+02:00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