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Technologie argumentacyjne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Marcin Koszowy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A22_SPE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Sumaryczne obciążenie pracą studenta	75 godz.
W tym: udział w ćwiczeniach - 15; przygotowanie się do zajęć: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punkt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0,8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2025-07-14T04:57:51+02:00</dcterms:created>
  <dcterms:modified xsi:type="dcterms:W3CDTF">2025-07-14T04:57:51+02:00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