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Roman Rumianowski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zaliczenia - 30, razem - 50; Ćwiczenia: liczba godzin według planu studiów - 10, przygotowanie do zajęć - 10, przygotowanie do kolokwium - 30,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Ćwiczenia - 10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uzyskanie przez studenta wiedzy, umiejętności w zakresie: zasad i metod fizyki oraz odpowiednich narzędzi matematycznych do rozwiązywania typowych zadań z mechaniki, termodynamiki, fizyki statystycznej, elektryczności, magnetyzmu, optyki i podstaw mechaniki kwantowej..  Potrafi przeprowadzić podstawowe pomiary fizyczne oraz opracować i przedstawić ich wyniki, w szczególności: potrafi zbudować prosty układ pomiarowy z wykorzystaniem standardowych urządzeń pomiarowych, zgodnie z zadanym schematem i specyfikacją,   - potrafi wyznaczyć wyniki i niepewności pomiarów bezpośrednich i pośrednich,  - umie dokonać oceny wiarygodności wyników pomiarów i ich niepewności w kontekscie posiadanej wiegzy fizycznej.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Fundamentalne oddziaływania w przyrodzie, zakres stosowalności fizyki klasycznej. W2 - Położenie , prędkość przyspieszenie. Ruch w dwóch i trzech wymiarach. W3 - Dynamika. Zasady dynamiki Newtona. Siły w przyrodzie. W4 - Ruch harmoniczny. Drgania swobodne, tłumione i wymuszone. W5 - Praca, energia kinetyczna, pęd. W6 - Zasada zachowania pędu i zasada zachowania energii. Zderzenia sprężyste i niesprężyste. Zderzenia centralne i niecentralne. W7 - Dynamika ciała sztywnego. Momenty bezwładności. W8 - Podstawy fizyki cząsteczkowej i statystycznej. W9 - Opracowanie wyników pomiarów. Niepewności pomiarowe.
C1 - Badanie ruchu z wykorzystaniem rachunku wektorowego. C2 - Ruch ciała w przestrzeni dwuwymiarowej z wykorzystaniem rachunku  różniczkowego i całkowego. C3 - Zastosowanie dynamicznych równań ruchu z wykorzystaniem równania różniczkowego II stopnia. C4 - Badanie drgań harmonicznych nietłumionych i tłumionych. C5 -  Kolokwium. C6 - Wykorzystanie zasady zachowania energii i pędu w zderzeniach niesprężystych i sprężystych. C7 - Obliczanie pracy z wykorzystaniem rachunku wektorowego i całkowego. C8 - Badanie ruchu bryły sztywnej z wykorzystaniem rachunku całkowego. C9 - Elementy mechaniki płynów z wykorzystaniem rachunku całkowego.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pierwszym semestrze na ćwiczeniach. Na każdym kolokwium może zdobyć 20 pkt. Kolokwium zaliczeniowe z wykładu po pierwszym semestrze za 60 pkt. Łącznie w pierwszym semestrze student może zdobyć 100 pkt. Końcowa ocena z zaliczenia jest określana według kryterium:
50-60 pkt. - 3.0; 61-70 pkt. - 3.5; 71-80 pkt. - 4.0; 81-90 pkt. - 4.5; 91-100 pkt - 5.0.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Orear J.: „Fizyka” WNT 2008. 2. Massalski J., Massalska M.:„Fizyka dla inżynierów” WNT 2010. 3. Mulas E., Rumianowski R.: „Rachunek niepewności pomiaru w pracowni fizycznej” Oficyna Wydawnicza PW 2002. 4. Bogusz W., Grabarczyk J., Krok F.:„Podstawy fizyki” Oficyna Wydawnicza PW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z zakresu fizyki klasycznej oraz podstaw fizyki współczesnej przydatną do formułowania i rozwiązywania prostych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wykorzystać poznane zasady i metody fizyki oraz odpowiednie narzędzia matematyczne do rozwiązywania typowych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U16: </w:t>
      </w:r>
    </w:p>
    <w:p>
      <w:pPr/>
      <w:r>
        <w:rPr/>
        <w:t xml:space="preserve">Ma wiedzę z zakresu rachunku niepewności pomiarowych. Potrafi ocenić dokładność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2026-09-12T12:35:04+02:00</dcterms:created>
  <dcterms:modified xsi:type="dcterms:W3CDTF">2026-09-12T12:35:04+02:00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