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Współczesne narzędzia wspomagania projektowania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Marcin Zaczyk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Mechatronika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WNWP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Ćwiczenia w laboratorium komputerowym: 10h,
Projektowanie: 10h,
Konsultacje: 5h,
Przygotowanie do zajęć laboratoryjnych: 35h,
Opracowanie projektu konstrukcji: 40h,
RAZEM 100h (4 ECTS).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Ćwiczenia w laboratorium komputerowym: 10h,
Projektowanie: 10h,
Konsultacje: 5h,
RAZEM 25h (1 ECTS).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Ćwiczenia w laboratorium komputerowym: 10h,
Projektowanie: 10h,
Opracowanie projektu konstrukcji: 40h,
RAZEM 60h (2 ECTS).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10h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Wiadomości z przedmiotów: podstawy konstrukcji urządzeń mechatronicznych, podstawy wykorzystania narzędzi komputerowych, znajomość podstaw rysunku technicznego 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laboratorium - 12 osób, projektowanie - 15 osób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Poznanie najnowocześniejszego i aktualnie stosowanego oprogramowania wspomagającego przestrzenne projektowanie parametryczne, umiejętność projektowania urządzeń mechatronicznych z wykorzystaniem zaawansowanych programów komputerowego wspomagania projektowania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L: Wprowadzenie i przedstawienie możliwości zaawansowanego oprogramowania do projektowania na podstawie  modelowania i analizy dynamiki układów (urządzeń) mechatronicznych; Tworzenie modeli elementów urządzeń mechatronicznych na podstawie  modelowania w programie Inventor; Tworzenie modeli elementów urządzeń mechatronicznych na podstawie  modelowania w programie ProEngineer.
P: Opracowywanie projektów urządzeń mechatronicznych z wykorzystaniem programu Inventor, Working 2D i 3D oraz Adams; Opracowywanie projektów urządzeń mechatronicznych z wykorzystaniem programu ProEngineer, Working 2D i 3D oraz Adams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ocena realizacji przedstawionych na zajęciach problemów projektowych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Inventor Series, materiały firmy Autodesk
2. Working 2D i 3D, Adams, ProEngineer, - materiały firmowe
3. ProEngineer, materiały firmowe
4. Metoda układów wieloczłonowych w dynamice mechanizmów, Wojtyra, Fraczek, OWPW 2007
5. Zasady zapisu konstrukcji, Paprocki K., OW PW, Warszawa, 2000
6. Konstrukcja przyrządów i urządzeń precyzyjnych, WNT, Warszawa, 1996 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dostępna na www. mikromechanika.pl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ostatnia modyfikacja 23.06.2014r.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WNWP_nst_W01: </w:t>
      </w:r>
    </w:p>
    <w:p>
      <w:pPr/>
      <w:r>
        <w:rPr/>
        <w:t xml:space="preserve">Posiada wiedzę z zakresu wykorzystania technik CAD w projektowaniu urządzeń mechatronicznych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projektu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I.P6S_WG.o, III.P6S_WG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WNWP_nst_U01: </w:t>
      </w:r>
    </w:p>
    <w:p>
      <w:pPr/>
      <w:r>
        <w:rPr/>
        <w:t xml:space="preserve">Posiada umiejętność wykorzystania technik projektowania komputerowego w projektowaniu urządzeń mechatronicznych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projektu konstrukcji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K_U14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I.P6S_UW.o, III.P6S_UW.o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WNWP_nst_K01: </w:t>
      </w:r>
    </w:p>
    <w:p>
      <w:pPr/>
      <w:r>
        <w:rPr/>
        <w:t xml:space="preserve">Potrafi pracować w zespole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projektu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K_K04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I.P6S_KO, I.P6S_KR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2025-07-08T10:29:14+02:00</dcterms:created>
  <dcterms:modified xsi:type="dcterms:W3CDTF">2025-07-08T10:29:14+02:00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