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Międzynarodowe regulacje finansowe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Monkiewicz Jan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10h wykład + 10h ćwiczenia + 5h przygotowanie do ćwiczeń + 15h przygotowanie do egzaminu + 5h studiowanie literatury + 5h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 
10h obecność na wykładach + 10h obecność na ćwiczeniach + 5h udział w konsultacjach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 
10h ćwiczenia + 5h przygotowanie do ćwiczeń + 15h przygotowanie do egzaminu + 5h studiowanie literatury + 5h konsultacje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systemów finansowych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międzynarodową architekturą regulacyjno-nadzorczą w globalnej przestrzeni finansowej, zasad jej stanowienia i funkcjonowania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Globalny system finansowy
2. Globalna architektura regulacyjna
3. Sieci regulacyjne
4.Centralna rola MFW
5.Chiny w architekturze globalnej
B. Ćwiczenia: 
1. Globalna architektura nadzoru finansowego-aspekty teoretyczne 
2. Globalna architektura nadzoru-aspekty praktyczne
3. Jednolity rynek finansowy UE
4.Architektura regulacyjna USA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z  egzaminu pisemnego
2. Ocena sumatywna : ocena nabytej wiedzy
B. Ćwiczenia: 
1. Ocena formatywna: ocena bieżąca oraz projekt 
2. Ocena sumatywna: 40% ocena bieżąca i 60% projekt
E. Końcowa ocena z przedmiotu: ocena wykładu i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Surdej A,2006, Determinanty regulacji administracyjnoprawnych w oddzialywaniu państwa na gospodarkę, Kraków: AE,
2.	Szpringer W,2014, Instytucje nadzoru w sektorze finansowym, Poltext,
3.	Solarz J.K,2001,Międzynarodowy system finansowy, Biblioteka Menedżera i Bankowca,
Uzupełniająca:
1.Pietrzak B,Polanski Zb,Wozniak B(red),2003 System finansowy w Polsce, Warszawa: PWN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Z2_W02: </w:t>
      </w:r>
    </w:p>
    <w:p>
      <w:pPr/>
      <w:r>
        <w:rPr/>
        <w:t xml:space="preserve">Absolwent zna i rozumie w pogłębionym stopniu teorie naukowe właściwe dla nauki o finansach przedsiębiorstwa oraz kierunki jej rozwoju, a także zaawansowaną metodo-logię badań ze szczególnym uwzględnieniem uwarunkowań rynku globalnego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oraz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Z2_W14: </w:t>
      </w:r>
    </w:p>
    <w:p>
      <w:pPr/>
      <w:r>
        <w:rPr/>
        <w:t xml:space="preserve">Absolwent zna i rozumie w pogłębionym stopniu  zasady ochrony własności intelektualnej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oraz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Z2_U02: </w:t>
      </w:r>
    </w:p>
    <w:p>
      <w:pPr/>
      <w:r>
        <w:rPr/>
        <w:t xml:space="preserve">Absolwent potrafi identyfikować, interpretować i wyjaśniać złożone zjawiska i procesy społeczne oraz relacje między nimi z wykorzystaniem wiedzy z zakresu finansów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oraz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Z2_U08: </w:t>
      </w:r>
    </w:p>
    <w:p>
      <w:pPr/>
      <w:r>
        <w:rPr/>
        <w:t xml:space="preserve">Absolwent potrafi analizować, prognozować i modelować złożone procesy społeczne z wykorzystaniem zaawansowanych metod i narzędzi z zakresu finansów, w tym narzędzi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oraz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Z2_K01: </w:t>
      </w:r>
    </w:p>
    <w:p>
      <w:pPr/>
      <w:r>
        <w:rPr/>
        <w:t xml:space="preserve">Absolwent jest gotów do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oraz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2026-09-12T09:01:10+02:00</dcterms:created>
  <dcterms:modified xsi:type="dcterms:W3CDTF">2026-09-12T09:01:10+02:00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