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- 52 godziny, w tym:
a) uczestnictwo w wykładach - 15 godzin
b) uczestnictwo w zajęciach projektowych - 30 godzin,
c) udział w konsultacjach  - 5 godziny,
d) uczestnictwo w egzaminie - 2 godziny.
2) Praca własna studenta - 48 godzin, w tym:
a) przygotowanie do zajęć - 20 godzin,
b) sporządzenie sprawozdań z wykonania zadań projektowych - 10 godzin,
c) przygotowanie do sprawdzianu - 3 godziny.
d) przygotowanie do egzaminu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- 52 godziny, w tym:
a) uczestnictwo w wykładach - 15 godzin
b) uczestnictwo w zajęciach projektowych - 30 godzin,
c) udział w konsultacjach  - 5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projektowych - 30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obsługi baz danych i systemów informacji geograficznej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specyfiki procesu wizualizacji kartograficznej danych przestrzennych, przetwarzanie i analizy danych na potrzeby opracowań kartograficznych, zasady redagowania wybranych rodzajów map  w środowisku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modele rzeczywistości geograficznej. definicja mapy i geoprzedstawienia, przebieg procesu wizualizacji kartograficznej w środowisku GIS, podstawy grafiki, metodyka prezentacji kartograficznej, generalizacja kartograficzna, bazy danych referencyjnych i tematycznych jako źródła opracowań kartograficznych, proces publikacji map, kompozycje multimedialne.
Projekt: zasady redagowania map: wyboru metody prezentacji kartograficznej, w tym skali pomiarowej, systemu znaków i zmiennych wizualnych w zależności od przeznaczenia mapy i posiadanych danych źródłowych; techniki wizualizacji kartograficznej danych zawartych w bazie danych przestrzennych w środowisku GIS, aktualizacja bazy danych oraz podstawowe analizy przestrzenne dla potrzeb konkretnej prezentacji tematycznej, elementy kompozycji arkusza mapy w postaci cyfrowej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 
Do zaliczenia egzaminu wymagane jest uzyskanie minimum 60% punktów.
Ocenę łączną za przedmiot stanowi średnia arytmetyczna z egzaminu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GI.ISP-4009_W1: </w:t>
      </w:r>
    </w:p>
    <w:p>
      <w:pPr/>
      <w:r>
        <w:rPr/>
        <w:t xml:space="preserve">Zna podstawowe zasady redagowania map: doboru danych źródłowych, metod prezentacji kartograficznej, symbolizacji i wyboru zmiennych graficznych.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GI.ISP-4009_W3: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GI.ISP-4009_U1: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GI.ISP-4009_U2: </w:t>
      </w:r>
    </w:p>
    <w:p>
      <w:pPr/>
      <w:r>
        <w:rPr/>
        <w:t xml:space="preserve">Potrafi wykonać poprawną wizualizację kartograficzną danych zawartych w bazie danych przestrzennych.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GI.ISP-4009_U3: </w:t>
      </w:r>
    </w:p>
    <w:p>
      <w:pPr/>
      <w:r>
        <w:rPr/>
        <w:t xml:space="preserve">Potrafi przeprowadzić niezbędne uzupełnienie bazy danych oraz podstawowe analizy przestrzenne dla potrzeb konkretnej prezentacji 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K_U11, K_U14,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GI.ISP-4009_U4: </w:t>
      </w:r>
    </w:p>
    <w:p>
      <w:pPr/>
      <w:r>
        <w:rPr/>
        <w:t xml:space="preserve">Potrafi przygotować makietę mapy do wydruku, opracować ramkę mapy, legendę i elementy pozaramkowe oraz opublikować w postaci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GI.ISP-4009_K1: </w:t>
      </w:r>
    </w:p>
    <w:p>
      <w:pPr/>
      <w:r>
        <w:rPr/>
        <w:t xml:space="preserve">Potrafi wykorzystać zdobytą wiedzę i umiejętności w pogłębianiu świadomości geograficznej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2026-10-03T18:04:17+02:00</dcterms:created>
  <dcterms:modified xsi:type="dcterms:W3CDTF">2026-10-03T18:04:17+02:00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