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
a) udział w wykładach: 15 x 1 godz. = 15 godz., 
2) Praca własna studenta
    a)praktyczne zapoznanie się z portalami udostępniających dane geodezyjne  - 10 godzin
    b)przygotowanie do zaliczenia wykładów - 5 godzin
3)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15
    a) uczestnictwo w wykładach - 15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pkt. ECTS - liczba godzin 10 w tym:
   a)praktyczne zapoznanie się z portalami udostępniających dane geodezyjne 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infrastrukturą informacji przestrzennej oraz praktycznymi aspektami stosowania ustawy PGiK oraz ustawy o IIP w Polsce.
Uzyskanie umiejętności korzystania z udostępnianych w internecie danych przestrzennych.  Poznanie aspektów technicznych o prawno-organizacyjnym udostępniania danych geodezyjnych.
Zapoznanie z wybranymi wytycznymi implementacyjnymi INSPIRE.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Infrastruktura danych przestrzennych (SDI), Infrastruktura informacji przestrzennej (IIP), INSPIRE, standardy i normy gromadzenia i udostępniania informacji przestrzennej i metadanych, wytyczne implementacyjne INSPIRE, rola i funkcje geoportali. tematy danych przestrzennych realizowane w ramach IIP w Polsce.
Charakterystyka urzędowych danych przestrzennych w Polsce, aspekty organizacyjne i prawne związane z prowadzeniem rejestrów urzędowych (ustawa prawo geodezyjne i kartograficzne, ustawa o infrastrukturze informacji przestrzennej,  ustawa o statystyce publicznej). Wielkoskalowa mapa numeryczna (zasadnicza) jako podstawowy element SIT. Podstawy prawne zapewniające aktualność danych. Aspekty techniczne i prawne realizacji prac geodezyjnych. Prace geodezyjne jako mechanizm aktualizacji zasobu. Udostępnianie danych z PZGiK. Opłaty za udostępnianie danych. Aspekty prawne udostępniania danych. Wpływ dyrektywy INSPIRE na udostępnianie danych geodezyjnych w Internecie. Obecny stan i przyszłość w zakresie udostępniania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zaliczający wykłady. Sprawdzian oceniany jest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INSPIRE
2. Przepisy prawne: Ustawa o IIP, Ustawa Prawo geodezyjne i kartograficzne, Ustawa o statystyce publicznej.
3. W.Izdebski, "Dobre praktyki udziału gmin i powiatów w tworzeniu infrastruktury danych przestrzennych w Polsce" Geo-System Sp. z o.o., Warszawa 2015
4. W.Izdebski, "Dobre praktyki wykorzystania danych przestrzennych w zarządzaniu gminą" Geo-System Sp. z o.o.,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GI.ISP-3003_W01: </w:t>
      </w:r>
    </w:p>
    <w:p>
      <w:pPr/>
      <w:r>
        <w:rPr/>
        <w:t xml:space="preserve">zna w podstawowe uregulowania prawne dotyczące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GI.ISP-3003_U01: </w:t>
      </w:r>
    </w:p>
    <w:p>
      <w:pPr/>
      <w:r>
        <w:rPr/>
        <w:t xml:space="preserve">potrafi pozyskiwać i integrować informacje z różnych źródeł zgodnie z zasadami IIP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GI.ISP-3003_U02: </w:t>
      </w:r>
    </w:p>
    <w:p>
      <w:pPr/>
      <w:r>
        <w:rPr/>
        <w:t xml:space="preserve">zna zawartość Państwowego Zasobu Geodezyjno-Kartograficznego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GI.ISP-3003_K01: </w:t>
      </w:r>
    </w:p>
    <w:p>
      <w:pPr/>
      <w:r>
        <w:rPr/>
        <w:t xml:space="preserve">zna społeczne znaczenie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2026-10-03T10:10:08+02:00</dcterms:created>
  <dcterms:modified xsi:type="dcterms:W3CDTF">2026-10-03T10:10:08+02:00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