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techniczna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10h;
Zapoznanie się ze wskazaną literaturą 10h;
Przygotowanie do zaliczenia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- 10h; Razem 10h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słownictwa i gramatyki angielskiej na poziomie szkoły średniej oraz podstawowej terminologii z dziedzin związanych z budownictwem: budownictwa ogólnego, mechaniki i wytrzymałości materiałów, materiałoznawstwa, konstrukcji metalowych, betonowych i drewnianych, mechaniki gruntów i fundamentowania, zarządzania w budownictwie, technologii robót budowlanych, instalacji budowlanych oraz innych, związanych z posiadaną specjalnością.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20-30.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powtórzenie i opanowanie przez studenta nowego zaawansowanego słownictwa, zwrotów i skrótów stosowanych w języku angielskim w dziedzinach związanych z kierunkiem studiów np.: geometria wykreślna, rysunek techniczny, grafika inżynierska, chemia, biologia i ekologia, hydrologia i nauka o ziemi, gospodarka wodą i ochrona wód, hemia, biologia i ekologia, hydrologia i nauka o ziemi, gospodarka wodą i ochrona wód,  termodynamika, mechanika płynów,  materiałoznawstwo, mechanika i wytrzymałość materiałów, budownictwo, geodezja, technologia wody i ścieków, wodociągi i kanalizacja, instalacje sanitarne, gospodarka odpadami, urządzenia do uzdatniania wody i oczyszczania ścieków,  fizyka budowli, ogrzewnictwo i ciepłownictwo, wentylacja i klimatyzacja, chłodnictwo i pompy ciepła, źródła ciepła, racjonalne użytkowanie energii,  instalacje i sieci gazowe, technologia, ekonomika i organizacja robót sanitarnych; Student powinien udoskonalić umiejętności w zakresie:* czytania rysunków technicznych sporządzonych w języku angielskim;* rozumienia podstawowych zwrotów technicznych, w języku angielskim, zawartych w projektach, umowach, kosztorysach i wycenach robót; * przygotowywania opracowań technicznych (budowlanych) w języku angielskim;* przygotowywania i przedstawiania prezentacji technicznych (budowlanych) w języku angielskim.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Ć1 - Omówienie przedmiotu. Materiały wspomagające naukę języków obcych. Przygotowanie prezentacji w języku angielskim. Formy skutecznej prezentacji. Materiały w prezentacji – cytaty, powołania na źródła, formy licencji. Literatura branżowa w języku obcym.
Ć2 - Powtórzenie, uporządkowanie i rozszerzenie terminologii z dziedzin: geometria wykreślna, rysunek techniczny, grafika inżynierska.
Ć3 - Powtórzenie, uporządkowanie i rozszerzenie terminologii z dziedzin: chemia, biologia i ekologia, hydrologia i nauka o ziemi, gospodarka wodą i ochrona wód.
Ć4 - Powtórzenie, uporządkowanie i rozszerzenie terminologii z dziedzin: termodynamika, mechanika płynów.
Ć5 - Powtórzenie, uporządkowanie i rozszerzenie terminologii z dziedzin: materiałoznawstwo, mechanika i wytrzymałość materiałów, budownictwo, geodezja.
Ć6 - Powtórzenie, uporządkowanie i rozszerzenie terminologii z dziedzin: technologia wody i ścieków, wodociągi i kanalizacja, instalacje sanitarne, gospodarka odpadami, urządzenia do uzdatniania wody i oczyszczania ścieków.
Ć7 - Powtórzenie, uporządkowanie i rozszerzenie terminologii z dziedzin: fizyka budowli, ogrzewnictwo i ciepłownictwo, wentylacja i klimatyzacja, chłodnictwo i pompy ciepła, źródła ciepła, racjonalne użytkowanie energii.
Ć8 - Powtórzenie, uporządkowanie i rozszerzenie terminologii z dziedzin: instalacje i sieci gazowe.
Ć9 - Powtórzenie, uporządkowanie i rozszerzenie terminologii z dziedzin: technologia, ekonomika i organizacja robót sanitarnych.
Ć10 – Zastosowanie słownictwa technicznego w praktyce.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koniecznym zaliczenia przedmiotu jest:
* obecność na zajęciach zgodnie z Regulamin Studiów w Politechnice Warszawskiej;
* zaliczenie sprawdzianu z omówionej terminologii;
* napisanie pracy pisemnej w języku angielskim, na indywidualnie zadany temat powiązany z omawianymi zagadnieniami;
* przygotowanie i przedstawienie prezentacji w języku angielskim, na indywidualnie zadany temat powiązany z omawianymi zagadnieniami (praca indywidualna lub grupowa).
Zaliczenie sprawdzianu, pracy pisemnej lub prezentacji oznacza uzyskanie co najmniej 51% punktów przewidzianych za to zadanie. Zaliczenie ww. prac na poziomie minimalnym nie jest równoznaczne z zaliczeniem przedmiotu (patrz skala ocen).
Na ocenę końcową składają się oceny cząstkowe wyrażone w postaci punktów:
* zaliczenie sprawdzające opanowanie omówionej terminologii (70 pkt.);
* ocena pracy pisemnej (10 pkt.);
* ocena wykonania i przedstawienia prezentacji (20 pkt.).
Końcowa ocena zależy od liczby uzyskanych punktów, według następującej skali: 0-55 punktów – ocena 2,0 (niedostateczny); 55,5-64,5 pkt. – 3,0 (dostateczny); 65-73,5 pkt. – 3,5 (dość dobry); 74-82,5 pkt. – 4,0 (dobry); 83-91,5 pkt. – 4,5 (ponad dobry); 92-100 pkt. – 5,0 (bardzo dobry).
Dopuszcza się dodatkowe zaliczenie w formie odpowiedzi ustnej lub pisemnej, w przypadku niejednoznacznego wyniku studenta (np. duże rozbieżności pomiędzy ocenami cząstkowymi, ocena końcowa pomiędzy wartościami dopuszczanymi przez Regulamin Studiów w Politechnice Warszawskiej). Student ma prawo do zaliczenia komisyjnego w trybie i na warunkach określonych w Regulaminie Studiów w Politechniki Warszawskiej. Poza zajęciami kontakt prowadzącego ze studentami odbywa się podczas konsultacji, w uzgodnionych na początku semestru terminach lub drogą elektroniczną.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Jadwiga Linde-Usiekniewicz (red. naukowa), Wielki słownik polsko-angielski PWN-Oxford, Wydawnictwo Naukowe PWN, Warszawa 2011.
2. Tomasz Tomlik, Słownika budownictwa, infrastruktury i wyposażenia, wydanie IV, wydawnictwo PRZEKŁADNIA, 2009.
3. Pisma branżowe i naukowe w języku angielskim.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U01_03: </w:t>
      </w:r>
    </w:p>
    <w:p>
      <w:pPr/>
      <w:r>
        <w:rPr/>
        <w:t xml:space="preserve">Potrafi posługiwać się słownictwem specjalistycznym, w języku angielskim, dotyczącym prostych i złożonych zagadnień technicznych. Potrafi pozyskiwać dane literaturowe w celu przygotowania wypowiedzi i tekstu w języku angielskim.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pracy pisemnej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przygotować proste opracowanie techniczne w języku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pracy pisemnej w języku angielskim na indywidualnie zadany temat związany z budownictwem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U04_01: </w:t>
      </w:r>
    </w:p>
    <w:p>
      <w:pPr/>
      <w:r>
        <w:rPr/>
        <w:t xml:space="preserve">Potrafi przygotować prezentację ustną w języku angielskim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U06_01: </w:t>
      </w:r>
    </w:p>
    <w:p>
      <w:pPr/>
      <w:r>
        <w:rPr/>
        <w:t xml:space="preserve">Potrafi rozmawiać z innymi studentami po angielsku na zadany temat związany z budownictwem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zadanych ćwiczeń na zajęciach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Zna sposoby samokształcenia i samodoskonalenia. Rozumie potrzebę dalszej nauki języków.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zorganizować indywidualną i grupową pracę nad projektem. Ma świadomość odpowiedzialności za wspólnie realizowane przedsięwzięcie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prezentacji w języku angielskim na indywidualnie zadany temat związany z budownictwem (praca indywidualna lub grupowa)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p>
      <w:pPr>
        <w:keepNext w:val="1"/>
        <w:spacing w:after="10"/>
      </w:pPr>
      <w:r>
        <w:rPr>
          <w:b/>
          <w:bCs/>
        </w:rPr>
        <w:t xml:space="preserve">Charakterystyka K05_01: </w:t>
      </w:r>
    </w:p>
    <w:p>
      <w:pPr/>
      <w:r>
        <w:rPr/>
        <w:t xml:space="preserve">Zachowuje się profesjonalnie i przestrzega zasad etyki zawodowej.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na zajęciach. Analiza materiałów wykorzystanych przez studentów na zajęciach i podczas wykonywania zadań na zaliczenie.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2026-09-11T22:13:19+02:00</dcterms:created>
  <dcterms:modified xsi:type="dcterms:W3CDTF">2026-09-11T22:13:19+02:00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