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BN2A_12</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15h;
Przygotowanie do kolokwium 15h;
Razem 50h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procesem inwestycyjno-budowlanym
</w:t>
      </w:r>
    </w:p>
    <w:p>
      <w:pPr>
        <w:keepNext w:val="1"/>
        <w:spacing w:after="10"/>
      </w:pPr>
      <w:r>
        <w:rPr>
          <w:b/>
          <w:bCs/>
        </w:rPr>
        <w:t xml:space="preserve">Treści kształcenia: </w:t>
      </w:r>
    </w:p>
    <w:p>
      <w:pPr>
        <w:spacing w:before="20" w:after="190"/>
      </w:pPr>
      <w:r>
        <w:rPr/>
        <w:t xml:space="preserve">W1. Przygotowanie i realizacja procesu inwestycyjno-budowlanego (regulacje prawne,  uczestnicy i kompetencje i organizacja).
W2. Podstawy analizy finansowej inwestycji.
W3. Analiza opłacalności inwestycji budowlanej.
W4. Treść i forma biznesplanu.
W5. Struktury organizacyjne przedsiębiorstw i budów.
W6. Rola kierownika budowy projektanta i służb nadzoru.
W7. Operacyjne zarządzanie budową.
W8. Umowy o roboty budowlane (treść, rodzaje, gwarancje, rozliczenia). 
W9. Zarządzanie jakością w budownictwie.
W10. Ryzyko w działalności budowlanej.</w:t>
      </w:r>
    </w:p>
    <w:p>
      <w:pPr>
        <w:keepNext w:val="1"/>
        <w:spacing w:after="10"/>
      </w:pPr>
      <w:r>
        <w:rPr>
          <w:b/>
          <w:bCs/>
        </w:rPr>
        <w:t xml:space="preserve">Metody oceny: </w:t>
      </w:r>
    </w:p>
    <w:p>
      <w:pPr>
        <w:spacing w:before="20" w:after="190"/>
      </w:pPr>
      <w:r>
        <w:rPr/>
        <w:t xml:space="preserve">Zaliczenie wykładów – pozytywne oceny z dwóch kolokwiów (ocena średnia).
Zaliczenie przedmiotu: średnia ocen z zaliczenia kolokwiów.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Kacprzyk A., Kosztorysowanie obiektów i robót budowlanych, Polcen, Warszawa 2010.
2. Kietliński W., Janowska J., Woźniak C., Proces inwestycyjny w budownictwie, Warszawa 2006.
3. Marcinkowski R., Kulas T. Projektowanie realizacji budowy, udostępnione studentom fragmenty podręcznika  skierowanego do Oficyny Wydawniczej PW. 
4. Praca zbiorowa, Środowiskowe zasady obliczania wartości kosztorysowej inwestycji budowlanych, IPB, Warszawa 2003.
5. Praca zbiorowa pod redakcją Połońskiego M.,  Proces inwestycyjny i eksploatacja obiektów budowlanych, Wydawnictwo SGGW  Warszawa 2008.
6. Werner W. A., Zarządzanie w procesie inwestycyjnym, Oficyna Wydawnicza PW, Warszawa 2004.
7. Werner W. A., Proces inwestycyjny dla architektów, Oficyna Wydawnicza PW, Warszawa 2007.
8. Werner W. A., Proces inwestycyjny dla architektów, Studium przypadku, Oficyna Wydawnicza PW, Warszawa 2007.
9. Werner W.A., Procedury inwestowania, Oficyna Wydawnicza PW, Warszawa 2004.</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W11_01: </w:t>
      </w:r>
    </w:p>
    <w:p>
      <w:pPr/>
      <w:r>
        <w:rPr/>
        <w:t xml:space="preserve">Potrafi przygotować biznesplan realizacji określonego projektu inwestycyjno-budowlanego z analizą  opłacalności inwestycji</w:t>
      </w:r>
    </w:p>
    <w:p>
      <w:pPr>
        <w:spacing w:before="60"/>
      </w:pPr>
      <w:r>
        <w:rPr/>
        <w:t xml:space="preserve">Weryfikacja: </w:t>
      </w:r>
    </w:p>
    <w:p>
      <w:pPr>
        <w:spacing w:before="20" w:after="190"/>
      </w:pPr>
      <w:r>
        <w:rPr/>
        <w:t xml:space="preserve">Kolokwium (W1 do W10)
</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U09_02: </w:t>
      </w:r>
    </w:p>
    <w:p>
      <w:pPr/>
      <w:r>
        <w:rPr/>
        <w:t xml:space="preserve">							Potrafi opracować harmonogram  realizacji przedsięwzięcia inwestycyjno-budowlanego z analizą ryzyka							</w:t>
      </w:r>
    </w:p>
    <w:p>
      <w:pPr>
        <w:spacing w:before="60"/>
      </w:pPr>
      <w:r>
        <w:rPr/>
        <w:t xml:space="preserve">Weryfikacja: </w:t>
      </w:r>
    </w:p>
    <w:p>
      <w:pPr>
        <w:spacing w:before="20" w:after="190"/>
      </w:pPr>
      <w:r>
        <w:rPr/>
        <w:t xml:space="preserve">Kolokwium (W1 do W10)
</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							Potrafi dokonać analizy i oceny ekonomicznej opłacalności inwestycji budowlanej. Zna metody kalkulacji kosztorysowej. Potrafi wartościować rozwiązania konstrukcyjno-materiałowe w budownictwie.							</w:t>
      </w:r>
    </w:p>
    <w:p>
      <w:pPr>
        <w:spacing w:before="60"/>
      </w:pPr>
      <w:r>
        <w:rPr/>
        <w:t xml:space="preserve">Weryfikacja: </w:t>
      </w:r>
    </w:p>
    <w:p>
      <w:pPr>
        <w:spacing w:before="20" w:after="190"/>
      </w:pPr>
      <w:r>
        <w:rPr/>
        <w:t xml:space="preserve">Kolokwium (W1 do W10)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sposoby realizacji robót budowlanych. Potrafi zaprojektować zagospodarowanie placu budowy i analizować jego funkcjonowanie w poszczególnych etapach realizacji budowy.</w:t>
      </w:r>
    </w:p>
    <w:p>
      <w:pPr>
        <w:spacing w:before="60"/>
      </w:pPr>
      <w:r>
        <w:rPr/>
        <w:t xml:space="preserve">Weryfikacja: </w:t>
      </w:r>
    </w:p>
    <w:p>
      <w:pPr>
        <w:spacing w:before="20" w:after="190"/>
      </w:pPr>
      <w:r>
        <w:rPr/>
        <w:t xml:space="preserve">Kolokwium (W1 do W10)
</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K06_01: </w:t>
      </w:r>
    </w:p>
    <w:p>
      <w:pPr/>
      <w:r>
        <w:rPr/>
        <w:t xml:space="preserve">							Potrafi myśleć w sposób przedsiębiorczy. Potrafi ocenić zasadność, racjonalność i efektywność ekonomiczną w działalności inwestycyjno-budowlanej							</w:t>
      </w:r>
    </w:p>
    <w:p>
      <w:pPr>
        <w:spacing w:before="60"/>
      </w:pPr>
      <w:r>
        <w:rPr/>
        <w:t xml:space="preserve">Weryfikacja: </w:t>
      </w:r>
    </w:p>
    <w:p>
      <w:pPr>
        <w:spacing w:before="20" w:after="190"/>
      </w:pPr>
      <w:r>
        <w:rPr/>
        <w:t xml:space="preserve">Kolokwium (W1 do W10)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2026-09-12T02:01:19+02:00</dcterms:created>
  <dcterms:modified xsi:type="dcterms:W3CDTF">2026-09-12T02:01:19+02:00</dcterms:modified>
</cp:coreProperties>
</file>

<file path=docProps/custom.xml><?xml version="1.0" encoding="utf-8"?>
<Properties xmlns="http://schemas.openxmlformats.org/officeDocument/2006/custom-properties" xmlns:vt="http://schemas.openxmlformats.org/officeDocument/2006/docPropsVTypes"/>
</file>