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energetyczno-ekologicznej obiektu budowlanego (BN2A_08/01)</w:t>
      </w:r>
    </w:p>
    <w:p>
      <w:pPr>
        <w:keepNext w:val="1"/>
        <w:spacing w:after="10"/>
      </w:pPr>
      <w:r>
        <w:rPr>
          <w:b/>
          <w:bCs/>
        </w:rPr>
        <w:t xml:space="preserve">Koordynator przedmiotu: </w:t>
      </w:r>
    </w:p>
    <w:p>
      <w:pPr>
        <w:spacing w:before="20" w:after="190"/>
      </w:pPr>
      <w:r>
        <w:rPr/>
        <w:t xml:space="preserve"> dr inż. / Andrzej Dzięgielewski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BN2A_08/01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zaliczenia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nauczania przedmiotu jest edukacja studenta w zakresie oceny obiektu budowlanego z punktu widzenia oddziaływania na środowisko w pełnym cyklu jego istnienia.</w:t>
      </w:r>
    </w:p>
    <w:p>
      <w:pPr>
        <w:keepNext w:val="1"/>
        <w:spacing w:after="10"/>
      </w:pPr>
      <w:r>
        <w:rPr>
          <w:b/>
          <w:bCs/>
        </w:rPr>
        <w:t xml:space="preserve">Treści kształcenia: </w:t>
      </w:r>
    </w:p>
    <w:p>
      <w:pPr>
        <w:spacing w:before="20" w:after="190"/>
      </w:pPr>
      <w:r>
        <w:rPr/>
        <w:t xml:space="preserve">W1 - Przedmiot analizy (LCA) oraz podstawowe definicje i określenia w analizie                                                                                                                          
W2 - Oddziaływanie na środowisko procesów produkcji w działalności gospodarczej                                                                                            
W3 - Obciążenia środowiska w pełnym cyklu istnienia                                                                                                                   W4 - Kwantyfikacja oddziaływania na środowisko i kategorie oddziaływania                                                                              
W5 - Skumulowane obciążenia środowiska i metody ich określania                                                                                                                                                                           
W6 - Metodologia analiz pełnego cyklu istnienia (Life Cycle Assessmnet Analysis)                                                                                                                                                                                                 
W7 - Systemowe podejście w analizie energwetcyzno-ekologicznej obiektów budowlanych                                                                                                                    
W8 - Określanie skumulowanych obciążeń środowiska w pełnym cyklu istnienia obiektu                                                                                                            
W9 - Praktyka wykonywania analizy LCA w odniesieniu do wyrobów budowlanych i budynków                                                                                                                                                                                                                                 
W10 - Zastosowanie analizy LCA do oceny wyrobów i obiektów budowlanych                                                                                                                                                     
W11 – Zastosowanie analizy LCA w deklaracjach środowiskowych wyrobów budowlanych i budynków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Górzyński J.: Podstawy analizy środowiskowej wyrobów i obiektów, WNT, Warszawa 2007. 
2. Górzyński J.: Podstawy metodyczne analizy energetyczno-ekologicznej w pełnym cyklu istnienia, Wyd. Instytutu Techniki Budowlanej, Warszawa 2000. 
3. Guinee J.B.(red.): Handbook on Life Cycle Assessment. Kluwer Academic Press, Dordrecht 2002
4. PN-EN ISO 14040: Zarządzanie środowiskowe. Ocena cyklu życia. Zasady i struktura. 
5. PN-EN ISO 14041: Zarządzanie środowiskowe. Ocena cyklu życia. Określenie celu i zakresu oraz analiza zbioru. 
6. PN-EN ISO 14042: Zarządzanie środowiskowe. Ocena cyklu życia. Ocena wpływu cyklu życia. 
7. PN-EN ISO 14043: Zarządzanie środowiskowe. Ocena cyklu życia. Interpretacja cyklu życia.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szczegółową wiedzę związaną z zagadnieniem oddziaływania na środowisko w pełnym cyklu istnien ia obiektów budowlanych</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rozszerzoną wiedzę w zakresie poszczególnych faz cyklu istnienia wyrobów i obiektów budowlanych i możliwości wpływu na wyroby i obiekty stosowane w obiektach. 							</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U10_01: </w:t>
      </w:r>
    </w:p>
    <w:p>
      <w:pPr/>
      <w:r>
        <w:rPr/>
        <w:t xml:space="preserve">Potrafi dostrzegać aspekty systemowe przy wykonywnaiu analizy energetyczno-ekologicznej obiekt budowlanego </w:t>
      </w:r>
    </w:p>
    <w:p>
      <w:pPr>
        <w:spacing w:before="60"/>
      </w:pPr>
      <w:r>
        <w:rPr/>
        <w:t xml:space="preserve">Weryfikacja: </w:t>
      </w:r>
    </w:p>
    <w:p>
      <w:pPr>
        <w:spacing w:before="20" w:after="190"/>
      </w:pPr>
      <w:r>
        <w:rPr/>
        <w:t xml:space="preserve">Sprawdzian (W2,W5,W7)</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środowiskowe aspekty budownictwa i potrzebę uwzględniania negatywnego oddziaływania na środowisko tej działalności </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2024-05-03T04:49:33+02:00</dcterms:created>
  <dcterms:modified xsi:type="dcterms:W3CDTF">2024-05-03T04:49:33+02:00</dcterms:modified>
</cp:coreProperties>
</file>

<file path=docProps/custom.xml><?xml version="1.0" encoding="utf-8"?>
<Properties xmlns="http://schemas.openxmlformats.org/officeDocument/2006/custom-properties" xmlns:vt="http://schemas.openxmlformats.org/officeDocument/2006/docPropsVTypes"/>
</file>