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analizy energetyczno-ekologicznej obiektu budowlanego (BN2A_08/01)</w:t>
      </w:r>
    </w:p>
    <w:p>
      <w:pPr>
        <w:keepNext w:val="1"/>
        <w:spacing w:after="10"/>
      </w:pPr>
      <w:r>
        <w:rPr>
          <w:b/>
          <w:bCs/>
        </w:rPr>
        <w:t xml:space="preserve">Koordynator przedmiotu: </w:t>
      </w:r>
    </w:p>
    <w:p>
      <w:pPr>
        <w:spacing w:before="20" w:after="190"/>
      </w:pPr>
      <w:r>
        <w:rPr/>
        <w:t xml:space="preserve"> dr inż. / Andrzej Dzięgielewski / starszy wykładowca</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Wspólne dla specjalności (KB)</w:t>
      </w:r>
    </w:p>
    <w:p>
      <w:pPr>
        <w:keepNext w:val="1"/>
        <w:spacing w:after="10"/>
      </w:pPr>
      <w:r>
        <w:rPr>
          <w:b/>
          <w:bCs/>
        </w:rPr>
        <w:t xml:space="preserve">Kod przedmiotu: </w:t>
      </w:r>
    </w:p>
    <w:p>
      <w:pPr>
        <w:spacing w:before="20" w:after="190"/>
      </w:pPr>
      <w:r>
        <w:rPr/>
        <w:t xml:space="preserve">BN2A_08/01</w:t>
      </w:r>
    </w:p>
    <w:p>
      <w:pPr>
        <w:keepNext w:val="1"/>
        <w:spacing w:after="10"/>
      </w:pPr>
      <w:r>
        <w:rPr>
          <w:b/>
          <w:bCs/>
        </w:rPr>
        <w:t xml:space="preserve">Semestr nominalny: </w:t>
      </w:r>
    </w:p>
    <w:p>
      <w:pPr>
        <w:spacing w:before="20" w:after="190"/>
      </w:pPr>
      <w:r>
        <w:rPr/>
        <w:t xml:space="preserve">1 / rok ak. 2020/2021</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Wykład 10h;
Zapoznanie się ze wskazaną literaturą 10h;
Przygotowanie do zaliczenia 5h;
Razem 25h = 1 ECTS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- 10h; Razem 10h = 0,4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w:r>
    </w:p>
    <w:p>
      <w:pPr>
        <w:keepNext w:val="1"/>
        <w:spacing w:after="10"/>
      </w:pPr>
      <w:r>
        <w:rPr>
          <w:b/>
          <w:bCs/>
        </w:rPr>
        <w:t xml:space="preserve">Limit liczby studentów: </w:t>
      </w:r>
    </w:p>
    <w:p>
      <w:pPr>
        <w:spacing w:before="20" w:after="190"/>
      </w:pPr>
      <w:r>
        <w:rPr/>
        <w:t xml:space="preserve">Wykłady: min. 15</w:t>
      </w:r>
    </w:p>
    <w:p>
      <w:pPr>
        <w:keepNext w:val="1"/>
        <w:spacing w:after="10"/>
      </w:pPr>
      <w:r>
        <w:rPr>
          <w:b/>
          <w:bCs/>
        </w:rPr>
        <w:t xml:space="preserve">Cel przedmiotu: </w:t>
      </w:r>
    </w:p>
    <w:p>
      <w:pPr>
        <w:spacing w:before="20" w:after="190"/>
      </w:pPr>
      <w:r>
        <w:rPr/>
        <w:t xml:space="preserve">Celem nauczania przedmiotu jest edukacja studenta w zakresie oceny obiektu budowlanego z punktu widzenia oddziaływania na środowisko w pełnym cyklu jego istnienia.</w:t>
      </w:r>
    </w:p>
    <w:p>
      <w:pPr>
        <w:keepNext w:val="1"/>
        <w:spacing w:after="10"/>
      </w:pPr>
      <w:r>
        <w:rPr>
          <w:b/>
          <w:bCs/>
        </w:rPr>
        <w:t xml:space="preserve">Treści kształcenia: </w:t>
      </w:r>
    </w:p>
    <w:p>
      <w:pPr>
        <w:spacing w:before="20" w:after="190"/>
      </w:pPr>
      <w:r>
        <w:rPr/>
        <w:t xml:space="preserve">W1 - Przedmiot analizy (LCA) oraz podstawowe definicje i określenia w analizie                                                                                                                          
W2 - Oddziaływanie na środowisko procesów produkcji w działalności gospodarczej                                                                                            
W3 - Obciążenia środowiska w pełnym cyklu istnienia                                                                                                                   W4 - Kwantyfikacja oddziaływania na środowisko i kategorie oddziaływania                                                                              
W5 - Skumulowane obciążenia środowiska i metody ich określania                                                                                                                                                                           
W6 - Metodologia analiz pełnego cyklu istnienia (Life Cycle Assessmnet Analysis)                                                                                                                                                                                                 
W7 - Systemowe podejście w analizie energwetcyzno-ekologicznej obiektów budowlanych                                                                                                                    
W8 - Określanie skumulowanych obciążeń środowiska w pełnym cyklu istnienia obiektu                                                                                                            
W9 - Praktyka wykonywania analizy LCA w odniesieniu do wyrobów budowlanych i budynków                                                                                                                                                                                                                                 
W10 - Zastosowanie analizy LCA do oceny wyrobów i obiektów budowlanych                                                                                                                                                     
W11 – Zastosowanie analizy LCA w deklaracjach środowiskowych wyrobów budowlanych i budynków           
</w:t>
      </w:r>
    </w:p>
    <w:p>
      <w:pPr>
        <w:keepNext w:val="1"/>
        <w:spacing w:after="10"/>
      </w:pPr>
      <w:r>
        <w:rPr>
          <w:b/>
          <w:bCs/>
        </w:rPr>
        <w:t xml:space="preserve">Metody oceny: </w:t>
      </w:r>
    </w:p>
    <w:p>
      <w:pPr>
        <w:spacing w:before="20" w:after="190"/>
      </w:pPr>
      <w:r>
        <w:rPr/>
        <w:t xml:space="preserve">1.	Obecność na wykładach jest zalecana.
2.	Efekty uczenia się przypisane do wykładu będą weryfikowane podczas dwóch sprawdzianów pisemnych.
3.	Warunkiem koniecznym zaliczenia przedmiotu jest uzyskanie pozytywnych ocen ze sprawdzianów. Ocena końcowa z przedmiotu jest średnią arytmetyczną z otrzymanych ocen.
4.	Ocena ze sprawdzianu przekazywana jest do wiadomości studentów niezwłocznie po sprawdzeniu prac i dokonaniu ich oceny (forma przekazywania ocen do ustalenia ze studentami w trakcie zajęć). Ocena końcowa z wykładów przekazywana jest do wiadomości studentów w formie uzgodnionej ze studentami. 
5.	Student może poprawiać oceny niedostateczne w terminach wyznaczonym przez prowadzącego zajęcia. 
6.	Student powtarza, z powodu niezadowalających wyników, całość zajęć wykładowych.
7.	Na sprawdzianie, podczas weryfikacji osiągnięcia efektów uczenia się, każdy piszący powinien mieć długopis (lub pióro) z niebieskim lub czarnym tuszem (atramentem) przeznaczony do zapisywania odpowiedzi oraz kilka czystych arkuszy papieru formatu A4. Pozostałe materiały i przybory pomocnicze, szczególnie telefony komórkowe i inne urządzenia elektroniczne, są zabronione.
8.	Jeżeli podczas weryfikacji osiągnięcia efektów uczenia się zostanie stwierdzona niesamodzielność pracy studenta lub korzystanie przez niego z materiałów lub urządzeń innych niż dozwolone w regulaminie przedmiotu, student uzyskuje ocenę niedostateczną i traci prawo do zaliczenia przedmiotu w jego bieżącej realizacji.
9.	Rejestrowanie dźwięku i obrazu przez studentów w trakcie zajęć jest zabronione.
10.	Prowadzący zajęcia umożliwia studentowi wgląd do jego ocenionych prac pisemnych do końca danego roku akademickiego w terminach konsultacji.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Górzyński J.: Podstawy analizy środowiskowej wyrobów i obiektów, WNT, Warszawa 2007. 
2. Górzyński J.: Podstawy metodyczne analizy energetyczno-ekologicznej w pełnym cyklu istnienia, Wyd. Instytutu Techniki Budowlanej, Warszawa 2000. 
3. Guinee J.B.(red.): Handbook on Life Cycle Assessment. Kluwer Academic Press, Dordrecht 2002
4. PN-EN ISO 14040: Zarządzanie środowiskowe. Ocena cyklu życia. Zasady i struktura. 
5. PN-EN ISO 14041: Zarządzanie środowiskowe. Ocena cyklu życia. Określenie celu i zakresu oraz analiza zbioru. 
6. PN-EN ISO 14042: Zarządzanie środowiskowe. Ocena cyklu życia. Ocena wpływu cyklu życia. 
7. PN-EN ISO 14043: Zarządzanie środowiskowe. Ocena cyklu życia. Interpretacja cyklu życia.</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W04_01: </w:t>
      </w:r>
    </w:p>
    <w:p>
      <w:pPr/>
      <w:r>
        <w:rPr/>
        <w:t xml:space="preserve">Ma szczegółową wiedzę związaną z zagadnieniem oddziaływania na środowisko w pełnym cyklu istnien ia obiektów budowlanych</w:t>
      </w:r>
    </w:p>
    <w:p>
      <w:pPr>
        <w:spacing w:before="60"/>
      </w:pPr>
      <w:r>
        <w:rPr/>
        <w:t xml:space="preserve">Weryfikacja: </w:t>
      </w:r>
    </w:p>
    <w:p>
      <w:pPr>
        <w:spacing w:before="20" w:after="190"/>
      </w:pPr>
      <w:r>
        <w:rPr/>
        <w:t xml:space="preserve">Sprawdzian (W1-W11)</w:t>
      </w:r>
    </w:p>
    <w:p>
      <w:pPr>
        <w:spacing w:before="20" w:after="190"/>
      </w:pPr>
      <w:r>
        <w:rPr>
          <w:b/>
          <w:bCs/>
        </w:rPr>
        <w:t xml:space="preserve">Powiązane charakterystyki kierunkowe: </w:t>
      </w:r>
      <w:r>
        <w:rPr/>
        <w:t xml:space="preserve">B2A_W04_01</w:t>
      </w:r>
    </w:p>
    <w:p>
      <w:pPr>
        <w:spacing w:before="20" w:after="190"/>
      </w:pPr>
      <w:r>
        <w:rPr>
          <w:b/>
          <w:bCs/>
        </w:rPr>
        <w:t xml:space="preserve">Powiązane charakterystyki obszarowe: </w:t>
      </w:r>
      <w:r>
        <w:rPr/>
        <w:t xml:space="preserve">I.P7S_WG.o</w:t>
      </w:r>
    </w:p>
    <w:p>
      <w:pPr>
        <w:keepNext w:val="1"/>
        <w:spacing w:after="10"/>
      </w:pPr>
      <w:r>
        <w:rPr>
          <w:b/>
          <w:bCs/>
        </w:rPr>
        <w:t xml:space="preserve">Charakterystyka W06_01: </w:t>
      </w:r>
    </w:p>
    <w:p>
      <w:pPr/>
      <w:r>
        <w:rPr/>
        <w:t xml:space="preserve">Ma rozszerzoną wiedzę w zakresie poszczególnych faz cyklu istnienia wyrobów i obiektów budowlanych i możliwości wpływu na wyroby i obiekty stosowane w obiektach. 							</w:t>
      </w:r>
    </w:p>
    <w:p>
      <w:pPr>
        <w:spacing w:before="60"/>
      </w:pPr>
      <w:r>
        <w:rPr/>
        <w:t xml:space="preserve">Weryfikacja: </w:t>
      </w:r>
    </w:p>
    <w:p>
      <w:pPr>
        <w:spacing w:before="20" w:after="190"/>
      </w:pPr>
      <w:r>
        <w:rPr/>
        <w:t xml:space="preserve">Sprawdzian  (W1-W11)</w:t>
      </w:r>
    </w:p>
    <w:p>
      <w:pPr>
        <w:spacing w:before="20" w:after="190"/>
      </w:pPr>
      <w:r>
        <w:rPr>
          <w:b/>
          <w:bCs/>
        </w:rPr>
        <w:t xml:space="preserve">Powiązane charakterystyki kierunkowe: </w:t>
      </w:r>
      <w:r>
        <w:rPr/>
        <w:t xml:space="preserve">B2A_W06_01</w:t>
      </w:r>
    </w:p>
    <w:p>
      <w:pPr>
        <w:spacing w:before="20" w:after="190"/>
      </w:pPr>
      <w:r>
        <w:rPr>
          <w:b/>
          <w:bCs/>
        </w:rPr>
        <w:t xml:space="preserve">Powiązane charakterystyki obszarowe: </w:t>
      </w:r>
      <w:r>
        <w:rPr/>
        <w:t xml:space="preserve">III.P7S_WG</w:t>
      </w:r>
    </w:p>
    <w:p>
      <w:pPr>
        <w:pStyle w:val="Heading3"/>
      </w:pPr>
      <w:bookmarkStart w:id="3" w:name="_Toc3"/>
      <w:r>
        <w:t>Profil ogólnoakademicki - umiejętności</w:t>
      </w:r>
      <w:bookmarkEnd w:id="3"/>
    </w:p>
    <w:p>
      <w:pPr>
        <w:keepNext w:val="1"/>
        <w:spacing w:after="10"/>
      </w:pPr>
      <w:r>
        <w:rPr>
          <w:b/>
          <w:bCs/>
        </w:rPr>
        <w:t xml:space="preserve">Charakterystyka U10_01: </w:t>
      </w:r>
    </w:p>
    <w:p>
      <w:pPr/>
      <w:r>
        <w:rPr/>
        <w:t xml:space="preserve">Potrafi dostrzegać aspekty systemowe przy wykonywnaiu analizy energetyczno-ekologicznej obiekt budowlanego </w:t>
      </w:r>
    </w:p>
    <w:p>
      <w:pPr>
        <w:spacing w:before="60"/>
      </w:pPr>
      <w:r>
        <w:rPr/>
        <w:t xml:space="preserve">Weryfikacja: </w:t>
      </w:r>
    </w:p>
    <w:p>
      <w:pPr>
        <w:spacing w:before="20" w:after="190"/>
      </w:pPr>
      <w:r>
        <w:rPr/>
        <w:t xml:space="preserve">Sprawdzian (W2,W5,W7)</w:t>
      </w:r>
    </w:p>
    <w:p>
      <w:pPr>
        <w:spacing w:before="20" w:after="190"/>
      </w:pPr>
      <w:r>
        <w:rPr>
          <w:b/>
          <w:bCs/>
        </w:rPr>
        <w:t xml:space="preserve">Powiązane charakterystyki kierunkowe: </w:t>
      </w:r>
      <w:r>
        <w:rPr/>
        <w:t xml:space="preserve">B2A_U10_01</w:t>
      </w:r>
    </w:p>
    <w:p>
      <w:pPr>
        <w:spacing w:before="20" w:after="190"/>
      </w:pPr>
      <w:r>
        <w:rPr>
          <w:b/>
          <w:bCs/>
        </w:rPr>
        <w:t xml:space="preserve">Powiązane charakterystyki obszarowe: </w:t>
      </w:r>
      <w:r>
        <w:rPr/>
        <w:t xml:space="preserve">III.P7S_UW.o</w:t>
      </w:r>
    </w:p>
    <w:p>
      <w:pPr>
        <w:pStyle w:val="Heading3"/>
      </w:pPr>
      <w:bookmarkStart w:id="4" w:name="_Toc4"/>
      <w:r>
        <w:t>Profil ogólnoakademicki - kompetencje społeczne</w:t>
      </w:r>
      <w:bookmarkEnd w:id="4"/>
    </w:p>
    <w:p>
      <w:pPr>
        <w:keepNext w:val="1"/>
        <w:spacing w:after="10"/>
      </w:pPr>
      <w:r>
        <w:rPr>
          <w:b/>
          <w:bCs/>
        </w:rPr>
        <w:t xml:space="preserve">Charakterystyka K02_01: </w:t>
      </w:r>
    </w:p>
    <w:p>
      <w:pPr/>
      <w:r>
        <w:rPr/>
        <w:t xml:space="preserve">Ma świadomość ważności i rozumie środowiskowe aspekty budownictwa i potrzebę uwzględniania negatywnego oddziaływania na środowisko tej działalności </w:t>
      </w:r>
    </w:p>
    <w:p>
      <w:pPr>
        <w:spacing w:before="60"/>
      </w:pPr>
      <w:r>
        <w:rPr/>
        <w:t xml:space="preserve">Weryfikacja: </w:t>
      </w:r>
    </w:p>
    <w:p>
      <w:pPr>
        <w:spacing w:before="20" w:after="190"/>
      </w:pPr>
      <w:r>
        <w:rPr/>
        <w:t xml:space="preserve">Sprawdzian (W1-W11)</w:t>
      </w:r>
    </w:p>
    <w:p>
      <w:pPr>
        <w:spacing w:before="20" w:after="190"/>
      </w:pPr>
      <w:r>
        <w:rPr>
          <w:b/>
          <w:bCs/>
        </w:rPr>
        <w:t xml:space="preserve">Powiązane charakterystyki kierunkowe: </w:t>
      </w:r>
      <w:r>
        <w:rPr/>
        <w:t xml:space="preserve">B2A_K02_01</w:t>
      </w:r>
    </w:p>
    <w:p>
      <w:pPr>
        <w:spacing w:before="20" w:after="190"/>
      </w:pPr>
      <w:r>
        <w:rPr>
          <w:b/>
          <w:bCs/>
        </w:rPr>
        <w:t xml:space="preserve">Powiązane charakterystyki obszarowe: </w:t>
      </w:r>
      <w:r>
        <w:rPr/>
        <w:t xml:space="preserve">I.P7S_KR</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2026-09-12T00:06:46+02:00</dcterms:created>
  <dcterms:modified xsi:type="dcterms:W3CDTF">2026-09-12T00:06:46+02:00</dcterms:modified>
</cp:coreProperties>
</file>

<file path=docProps/custom.xml><?xml version="1.0" encoding="utf-8"?>
<Properties xmlns="http://schemas.openxmlformats.org/officeDocument/2006/custom-properties" xmlns:vt="http://schemas.openxmlformats.org/officeDocument/2006/docPropsVTypes"/>
</file>